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DD" w:rsidRPr="00CF193F" w:rsidRDefault="002514DD" w:rsidP="00D3048E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  <w:bookmarkStart w:id="0" w:name="_GoBack"/>
      <w:bookmarkEnd w:id="0"/>
    </w:p>
    <w:p w:rsidR="002514DD" w:rsidRPr="00CF193F" w:rsidRDefault="002514DD" w:rsidP="00D3048E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514DD" w:rsidRPr="002514DD" w:rsidTr="00593A39">
        <w:trPr>
          <w:trHeight w:val="1248"/>
        </w:trPr>
        <w:tc>
          <w:tcPr>
            <w:tcW w:w="9639" w:type="dxa"/>
          </w:tcPr>
          <w:p w:rsidR="002514DD" w:rsidRPr="00D3048E" w:rsidRDefault="002514DD" w:rsidP="00D3048E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3048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D3048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2514DD" w:rsidRPr="002514DD" w:rsidRDefault="002514DD" w:rsidP="00D3048E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2514DD" w:rsidRPr="00593A39" w:rsidRDefault="002514DD" w:rsidP="00D3048E">
            <w:pPr>
              <w:rPr>
                <w:rFonts w:cstheme="minorHAnsi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Comprendere gli aspetti culturali e comunicativi dei linguaggi non verbali.</w:t>
            </w:r>
          </w:p>
        </w:tc>
      </w:tr>
    </w:tbl>
    <w:p w:rsidR="00D3048E" w:rsidRDefault="00D3048E" w:rsidP="00D3048E">
      <w:pPr>
        <w:pStyle w:val="NormaleWeb"/>
        <w:shd w:val="clear" w:color="auto" w:fill="FFFFFF"/>
        <w:spacing w:before="0" w:beforeAutospacing="0" w:after="312" w:afterAutospacing="0" w:line="276" w:lineRule="auto"/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</w:pPr>
    </w:p>
    <w:p w:rsidR="00E90AD3" w:rsidRPr="00CF193F" w:rsidRDefault="00E90AD3" w:rsidP="00D3048E">
      <w:pPr>
        <w:pStyle w:val="NormaleWeb"/>
        <w:shd w:val="clear" w:color="auto" w:fill="FFFFFF"/>
        <w:spacing w:before="0" w:beforeAutospacing="0" w:after="312" w:afterAutospacing="0" w:line="276" w:lineRule="auto"/>
        <w:jc w:val="center"/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</w:pPr>
      <w:r w:rsidRPr="00CF193F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LINGUAGGI VERBALI E NON VERBALI</w:t>
      </w:r>
    </w:p>
    <w:p w:rsidR="002514DD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  <w:color w:val="8064A2" w:themeColor="accent4"/>
        </w:rPr>
        <w:t>Il </w:t>
      </w:r>
      <w:r w:rsidR="00CF193F" w:rsidRPr="002514DD">
        <w:rPr>
          <w:rStyle w:val="Enfasigrassetto"/>
          <w:rFonts w:asciiTheme="minorHAnsi" w:hAnsiTheme="minorHAnsi" w:cstheme="minorHAnsi"/>
          <w:color w:val="8064A2" w:themeColor="accent4"/>
          <w:u w:val="single"/>
        </w:rPr>
        <w:t>LINGUAGGIO VERBALE</w:t>
      </w:r>
      <w:r w:rsidR="00CF193F" w:rsidRPr="002514DD">
        <w:rPr>
          <w:rStyle w:val="Enfasigrassetto"/>
          <w:rFonts w:asciiTheme="minorHAnsi" w:hAnsiTheme="minorHAnsi" w:cstheme="minorHAnsi"/>
          <w:color w:val="8064A2" w:themeColor="accent4"/>
        </w:rPr>
        <w:t> </w:t>
      </w:r>
      <w:r w:rsidRPr="002514DD">
        <w:rPr>
          <w:rFonts w:asciiTheme="minorHAnsi" w:hAnsiTheme="minorHAnsi" w:cstheme="minorHAnsi"/>
        </w:rPr>
        <w:t xml:space="preserve">è costituito da </w:t>
      </w:r>
      <w:r w:rsidRPr="002514DD">
        <w:rPr>
          <w:rFonts w:asciiTheme="minorHAnsi" w:hAnsiTheme="minorHAnsi" w:cstheme="minorHAnsi"/>
          <w:color w:val="E36C0A" w:themeColor="accent6" w:themeShade="BF"/>
          <w:u w:val="single"/>
        </w:rPr>
        <w:t>parole</w:t>
      </w:r>
      <w:r w:rsidRPr="002514DD">
        <w:rPr>
          <w:rFonts w:asciiTheme="minorHAnsi" w:hAnsiTheme="minorHAnsi" w:cstheme="minorHAnsi"/>
        </w:rPr>
        <w:t xml:space="preserve"> ed è il più potente dei linguaggi. </w:t>
      </w:r>
    </w:p>
    <w:p w:rsidR="002514DD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>Se dobbiamo comunicare un messaggio lungo e complesso è necessario usare questo tipo di linguaggio, cioè delle parole, usate a voce o nella forma scritta. Il codice più efficace per trasmettere un messaggio è il codice verbale.</w:t>
      </w:r>
    </w:p>
    <w:p w:rsidR="002514DD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 xml:space="preserve">I segni di tale codice sono </w:t>
      </w:r>
      <w:r w:rsidRPr="002514DD">
        <w:rPr>
          <w:rFonts w:asciiTheme="minorHAnsi" w:hAnsiTheme="minorHAnsi" w:cstheme="minorHAnsi"/>
          <w:u w:val="single"/>
        </w:rPr>
        <w:t>le lettere dell’alfabeto</w:t>
      </w:r>
      <w:r w:rsidRPr="002514DD">
        <w:rPr>
          <w:rFonts w:asciiTheme="minorHAnsi" w:hAnsiTheme="minorHAnsi" w:cstheme="minorHAnsi"/>
        </w:rPr>
        <w:t xml:space="preserve"> e, nella forma scritta</w:t>
      </w:r>
      <w:r w:rsidR="008A111D" w:rsidRPr="002514DD">
        <w:rPr>
          <w:rFonts w:asciiTheme="minorHAnsi" w:hAnsiTheme="minorHAnsi" w:cstheme="minorHAnsi"/>
        </w:rPr>
        <w:t>,</w:t>
      </w:r>
      <w:r w:rsidRPr="002514DD">
        <w:rPr>
          <w:rFonts w:asciiTheme="minorHAnsi" w:hAnsiTheme="minorHAnsi" w:cstheme="minorHAnsi"/>
        </w:rPr>
        <w:t xml:space="preserve"> anche la punteggiatura.</w:t>
      </w:r>
      <w:r w:rsidR="008A111D" w:rsidRPr="002514DD">
        <w:rPr>
          <w:rFonts w:asciiTheme="minorHAnsi" w:hAnsiTheme="minorHAnsi" w:cstheme="minorHAnsi"/>
        </w:rPr>
        <w:t xml:space="preserve"> </w:t>
      </w:r>
    </w:p>
    <w:p w:rsidR="00CF193F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>Esistono numerosi codici di comunicazione o linguaggi che non usano la parola come sistema di comunicazione e che pertanto sono definiti</w:t>
      </w:r>
      <w:r w:rsidR="00CF193F">
        <w:rPr>
          <w:rFonts w:asciiTheme="minorHAnsi" w:hAnsiTheme="minorHAnsi" w:cstheme="minorHAnsi"/>
        </w:rPr>
        <w:t xml:space="preserve">:  </w:t>
      </w:r>
      <w:r w:rsidR="00CF193F" w:rsidRPr="002514DD">
        <w:rPr>
          <w:rStyle w:val="Enfasigrassetto"/>
          <w:rFonts w:asciiTheme="minorHAnsi" w:hAnsiTheme="minorHAnsi" w:cstheme="minorHAnsi"/>
          <w:color w:val="7030A0"/>
          <w:u w:val="single"/>
        </w:rPr>
        <w:t>CODICI</w:t>
      </w:r>
      <w:r w:rsidR="00CF193F">
        <w:rPr>
          <w:rFonts w:asciiTheme="minorHAnsi" w:hAnsiTheme="minorHAnsi" w:cstheme="minorHAnsi"/>
          <w:color w:val="7030A0"/>
          <w:u w:val="single"/>
        </w:rPr>
        <w:t xml:space="preserve"> o </w:t>
      </w:r>
      <w:r w:rsidR="00CF193F" w:rsidRPr="002514DD">
        <w:rPr>
          <w:rStyle w:val="Enfasigrassetto"/>
          <w:rFonts w:asciiTheme="minorHAnsi" w:hAnsiTheme="minorHAnsi" w:cstheme="minorHAnsi"/>
          <w:color w:val="7030A0"/>
          <w:u w:val="single"/>
        </w:rPr>
        <w:t>LINGUAGGI NON VERBALI</w:t>
      </w:r>
      <w:r w:rsidRPr="002514DD">
        <w:rPr>
          <w:rStyle w:val="Enfasigrassetto"/>
          <w:rFonts w:asciiTheme="minorHAnsi" w:hAnsiTheme="minorHAnsi" w:cstheme="minorHAnsi"/>
        </w:rPr>
        <w:t>.</w:t>
      </w:r>
      <w:r w:rsidRPr="002514DD">
        <w:rPr>
          <w:rFonts w:asciiTheme="minorHAnsi" w:hAnsiTheme="minorHAnsi" w:cstheme="minorHAnsi"/>
        </w:rPr>
        <w:t> </w:t>
      </w:r>
    </w:p>
    <w:p w:rsidR="008A111D" w:rsidRPr="002514DD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 xml:space="preserve">Tali linguaggi sono costituiti da </w:t>
      </w:r>
      <w:r w:rsidRPr="002514DD">
        <w:rPr>
          <w:rFonts w:asciiTheme="minorHAnsi" w:hAnsiTheme="minorHAnsi" w:cstheme="minorHAnsi"/>
          <w:color w:val="E36C0A" w:themeColor="accent6" w:themeShade="BF"/>
          <w:u w:val="single"/>
        </w:rPr>
        <w:t>simboli o disegni</w:t>
      </w:r>
      <w:r w:rsidRPr="002514DD">
        <w:rPr>
          <w:rFonts w:asciiTheme="minorHAnsi" w:hAnsiTheme="minorHAnsi" w:cstheme="minorHAnsi"/>
          <w:color w:val="E36C0A" w:themeColor="accent6" w:themeShade="BF"/>
        </w:rPr>
        <w:t xml:space="preserve"> </w:t>
      </w:r>
      <w:r w:rsidRPr="002514DD">
        <w:rPr>
          <w:rFonts w:asciiTheme="minorHAnsi" w:hAnsiTheme="minorHAnsi" w:cstheme="minorHAnsi"/>
        </w:rPr>
        <w:t>che richiamano in modo diretto ciò a cui si riferiscono.</w:t>
      </w:r>
    </w:p>
    <w:p w:rsidR="00CF193F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 xml:space="preserve">I linguaggi non verbali sono molto diffusi e vengono usati quotidianamente. </w:t>
      </w:r>
    </w:p>
    <w:p w:rsidR="00CF193F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>Ne fanno parte, per esempio, </w:t>
      </w:r>
      <w:r w:rsidRPr="00CF193F">
        <w:rPr>
          <w:rStyle w:val="Enfasigrassetto"/>
          <w:rFonts w:asciiTheme="minorHAnsi" w:hAnsiTheme="minorHAnsi" w:cstheme="minorHAnsi"/>
          <w:u w:val="single"/>
        </w:rPr>
        <w:t>i segnali stradali</w:t>
      </w:r>
      <w:r w:rsidRPr="00CF193F">
        <w:rPr>
          <w:rFonts w:asciiTheme="minorHAnsi" w:hAnsiTheme="minorHAnsi" w:cstheme="minorHAnsi"/>
          <w:u w:val="single"/>
        </w:rPr>
        <w:t>, i </w:t>
      </w:r>
      <w:r w:rsidRPr="00CF193F">
        <w:rPr>
          <w:rStyle w:val="Enfasigrassetto"/>
          <w:rFonts w:asciiTheme="minorHAnsi" w:hAnsiTheme="minorHAnsi" w:cstheme="minorHAnsi"/>
          <w:u w:val="single"/>
        </w:rPr>
        <w:t>simboli più comuni</w:t>
      </w:r>
      <w:r w:rsidRPr="00CF193F">
        <w:rPr>
          <w:rFonts w:asciiTheme="minorHAnsi" w:hAnsiTheme="minorHAnsi" w:cstheme="minorHAnsi"/>
          <w:u w:val="single"/>
        </w:rPr>
        <w:t> usati per le attività sportive, </w:t>
      </w:r>
      <w:r w:rsidRPr="00CF193F">
        <w:rPr>
          <w:rStyle w:val="Enfasigrassetto"/>
          <w:rFonts w:asciiTheme="minorHAnsi" w:hAnsiTheme="minorHAnsi" w:cstheme="minorHAnsi"/>
          <w:u w:val="single"/>
        </w:rPr>
        <w:t>le indicazioni</w:t>
      </w:r>
      <w:r w:rsidRPr="00CF193F">
        <w:rPr>
          <w:rFonts w:asciiTheme="minorHAnsi" w:hAnsiTheme="minorHAnsi" w:cstheme="minorHAnsi"/>
          <w:u w:val="single"/>
        </w:rPr>
        <w:t> che si riferiscono ai luoghi e agli edifici pubblici</w:t>
      </w:r>
      <w:r w:rsidRPr="002514DD">
        <w:rPr>
          <w:rFonts w:asciiTheme="minorHAnsi" w:hAnsiTheme="minorHAnsi" w:cstheme="minorHAnsi"/>
        </w:rPr>
        <w:t>.</w:t>
      </w:r>
    </w:p>
    <w:p w:rsidR="00CF193F" w:rsidRDefault="00CF193F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DE0B1B">
        <w:rPr>
          <w:noProof/>
        </w:rPr>
        <w:drawing>
          <wp:inline distT="0" distB="0" distL="0" distR="0" wp14:anchorId="1E38F6C3" wp14:editId="0A5F49B8">
            <wp:extent cx="742950" cy="796250"/>
            <wp:effectExtent l="0" t="0" r="0" b="4445"/>
            <wp:docPr id="2" name="Immagine 2" descr="SEGNALE STRADALE CARTELLO triangolare LAVORI IN CORSO LATO 90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GNALE STRADALE CARTELLO triangolare LAVORI IN CORSO LATO 90 C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41" cy="8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</w:t>
      </w:r>
      <w:r w:rsidR="00032C3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032C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</w:t>
      </w:r>
      <w:r w:rsidRPr="00DE0B1B">
        <w:rPr>
          <w:noProof/>
        </w:rPr>
        <w:drawing>
          <wp:inline distT="0" distB="0" distL="0" distR="0" wp14:anchorId="430326D1" wp14:editId="6AF4F8CA">
            <wp:extent cx="714375" cy="685800"/>
            <wp:effectExtent l="0" t="0" r="9525" b="0"/>
            <wp:docPr id="3" name="Immagine 3" descr="Risultati immagini per segnali stra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egnali strada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71" cy="68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</w:t>
      </w:r>
      <w:r w:rsidR="00032C30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</w:t>
      </w:r>
      <w:r w:rsidR="00032C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  <w:r>
        <w:rPr>
          <w:noProof/>
        </w:rPr>
        <w:drawing>
          <wp:inline distT="0" distB="0" distL="0" distR="0" wp14:anchorId="7735DD9F" wp14:editId="68841A44">
            <wp:extent cx="619125" cy="676275"/>
            <wp:effectExtent l="0" t="0" r="9525" b="9525"/>
            <wp:docPr id="4" name="Immagine 4" descr="https://www.gio-custom.com/wp-content/uploads/2017/02/vietato-f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-custom.com/wp-content/uploads/2017/02/vietato-fum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7" cy="6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  <w:r>
        <w:rPr>
          <w:noProof/>
        </w:rPr>
        <w:t xml:space="preserve">        </w:t>
      </w:r>
      <w:r w:rsidR="00032C30">
        <w:rPr>
          <w:noProof/>
        </w:rPr>
        <w:t xml:space="preserve">              </w:t>
      </w:r>
      <w:r>
        <w:rPr>
          <w:noProof/>
        </w:rPr>
        <w:t xml:space="preserve">   </w:t>
      </w:r>
      <w:r w:rsidRPr="00DE0B1B">
        <w:rPr>
          <w:noProof/>
        </w:rPr>
        <w:drawing>
          <wp:inline distT="0" distB="0" distL="0" distR="0" wp14:anchorId="64119869" wp14:editId="1210E0B8">
            <wp:extent cx="857250" cy="884029"/>
            <wp:effectExtent l="0" t="0" r="0" b="0"/>
            <wp:docPr id="5" name="Immagine 5" descr="vigile-ur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gile-urb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90" cy="9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3F" w:rsidRDefault="00E90AD3" w:rsidP="002514DD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>Alcuni segni cambiano però significato, secondo il codice in cui sono inseriti: per esempio, vestirsi di nero a un funerale in Giappone sarebbe considerato inadatto, dato che in quel paese il colore del lutto è il bianco.</w:t>
      </w:r>
    </w:p>
    <w:p w:rsidR="002E0574" w:rsidRDefault="00E90AD3" w:rsidP="002E0574">
      <w:pPr>
        <w:pStyle w:val="NormaleWeb"/>
        <w:shd w:val="clear" w:color="auto" w:fill="FFFFFF"/>
        <w:spacing w:before="0" w:beforeAutospacing="0" w:after="312" w:afterAutospacing="0" w:line="276" w:lineRule="auto"/>
        <w:jc w:val="both"/>
        <w:rPr>
          <w:rFonts w:asciiTheme="minorHAnsi" w:hAnsiTheme="minorHAnsi" w:cstheme="minorHAnsi"/>
        </w:rPr>
      </w:pPr>
      <w:r w:rsidRPr="002514DD">
        <w:rPr>
          <w:rFonts w:asciiTheme="minorHAnsi" w:hAnsiTheme="minorHAnsi" w:cstheme="minorHAnsi"/>
        </w:rPr>
        <w:t>I linguaggi non verbali non è possibile usarli per trasmettere informazioni complesse, idee di passato o di futuro o concetti astratti. In questo caso dobbiamo ricorrere alla parola, perché solo il linguaggio verbale è in grado di soddisfare tutte le esigenze di comunicazione.</w:t>
      </w:r>
    </w:p>
    <w:p w:rsidR="002E0574" w:rsidRDefault="00E90AD3" w:rsidP="002E0574">
      <w:pPr>
        <w:pStyle w:val="NormaleWeb"/>
        <w:shd w:val="clear" w:color="auto" w:fill="FFFFFF"/>
        <w:spacing w:before="0" w:beforeAutospacing="0" w:after="312" w:afterAutospacing="0" w:line="276" w:lineRule="auto"/>
        <w:jc w:val="right"/>
        <w:rPr>
          <w:rFonts w:asciiTheme="minorHAnsi" w:hAnsiTheme="minorHAnsi" w:cstheme="minorHAnsi"/>
        </w:rPr>
      </w:pPr>
      <w:r w:rsidRPr="00032C30">
        <w:rPr>
          <w:rStyle w:val="Enfasigrassetto"/>
          <w:rFonts w:asciiTheme="minorHAnsi" w:hAnsiTheme="minorHAnsi" w:cstheme="minorHAnsi"/>
          <w:color w:val="DD43B1"/>
          <w:sz w:val="32"/>
          <w:szCs w:val="32"/>
        </w:rPr>
        <w:lastRenderedPageBreak/>
        <w:t>LINGUAGGI GESTUALI</w:t>
      </w:r>
      <w:r w:rsidRPr="00032C30">
        <w:rPr>
          <w:rFonts w:asciiTheme="minorHAnsi" w:hAnsiTheme="minorHAnsi" w:cstheme="minorHAnsi"/>
          <w:color w:val="DD43B1"/>
          <w:sz w:val="32"/>
          <w:szCs w:val="32"/>
        </w:rPr>
        <w:t xml:space="preserve">               </w:t>
      </w:r>
      <w:r w:rsidR="008A111D" w:rsidRPr="00032C30">
        <w:rPr>
          <w:rFonts w:asciiTheme="minorHAnsi" w:hAnsiTheme="minorHAnsi" w:cstheme="minorHAnsi"/>
          <w:color w:val="DD43B1"/>
          <w:sz w:val="32"/>
          <w:szCs w:val="32"/>
        </w:rPr>
        <w:t xml:space="preserve">    </w:t>
      </w:r>
      <w:r w:rsidR="002E0574" w:rsidRPr="00032C30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ALFABETO USATO DAI SORDOMUTI</w:t>
      </w:r>
      <w:r w:rsidR="00032C30">
        <w:rPr>
          <w:rFonts w:asciiTheme="minorHAnsi" w:hAnsiTheme="minorHAnsi" w:cstheme="minorHAnsi"/>
        </w:rPr>
        <w:t xml:space="preserve">                                                                </w:t>
      </w:r>
      <w:r w:rsidR="002E0574">
        <w:rPr>
          <w:rFonts w:asciiTheme="minorHAnsi" w:hAnsiTheme="minorHAnsi" w:cstheme="minorHAnsi"/>
        </w:rPr>
        <w:t xml:space="preserve">    </w:t>
      </w:r>
      <w:r w:rsidRPr="00E90AD3">
        <w:rPr>
          <w:rFonts w:asciiTheme="minorHAnsi" w:hAnsiTheme="minorHAnsi" w:cstheme="minorHAnsi"/>
          <w:noProof/>
        </w:rPr>
        <w:drawing>
          <wp:inline distT="0" distB="0" distL="0" distR="0" wp14:anchorId="26F531DA" wp14:editId="27863A6F">
            <wp:extent cx="3419475" cy="3276600"/>
            <wp:effectExtent l="0" t="0" r="9525" b="0"/>
            <wp:docPr id="1" name="Immagine 3" descr="https://marciana.venezia.sbn.it/_statici/corsi/pico01/accessibile/so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ciana.venezia.sbn.it/_statici/corsi/pico01/accessibile/sord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D3" w:rsidRPr="002E0574" w:rsidRDefault="00E90AD3" w:rsidP="002E0574">
      <w:pPr>
        <w:pStyle w:val="NormaleWeb"/>
        <w:shd w:val="clear" w:color="auto" w:fill="FFFFFF"/>
        <w:spacing w:before="0" w:beforeAutospacing="0" w:after="312" w:afterAutospacing="0" w:line="276" w:lineRule="auto"/>
        <w:rPr>
          <w:rFonts w:asciiTheme="minorHAnsi" w:hAnsiTheme="minorHAnsi" w:cstheme="minorHAnsi"/>
        </w:rPr>
      </w:pPr>
      <w:r w:rsidRPr="00032C30">
        <w:rPr>
          <w:rStyle w:val="Enfasigrassetto"/>
          <w:rFonts w:asciiTheme="minorHAnsi" w:hAnsiTheme="minorHAnsi" w:cstheme="minorHAnsi"/>
          <w:color w:val="00B0F0"/>
          <w:sz w:val="32"/>
          <w:szCs w:val="32"/>
          <w:u w:val="single"/>
        </w:rPr>
        <w:t>L’ALFABETO MORSE</w:t>
      </w:r>
      <w:r w:rsidR="00A05A13" w:rsidRPr="00032C30"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w:r w:rsidR="002E0574">
        <w:rPr>
          <w:rFonts w:asciiTheme="minorHAnsi" w:hAnsiTheme="minorHAnsi" w:cstheme="minorHAnsi"/>
          <w:color w:val="00B0F0"/>
          <w:sz w:val="32"/>
          <w:szCs w:val="32"/>
        </w:rPr>
        <w:t xml:space="preserve">      </w:t>
      </w:r>
      <w:r w:rsidRPr="00E90AD3">
        <w:rPr>
          <w:rFonts w:asciiTheme="minorHAnsi" w:hAnsiTheme="minorHAnsi" w:cstheme="minorHAnsi"/>
        </w:rPr>
        <w:t>Inventato dallo statu</w:t>
      </w:r>
      <w:r w:rsidR="002E0574">
        <w:rPr>
          <w:rFonts w:asciiTheme="minorHAnsi" w:hAnsiTheme="minorHAnsi" w:cstheme="minorHAnsi"/>
        </w:rPr>
        <w:t xml:space="preserve">nitense Samuel Morse, serve per </w:t>
      </w:r>
      <w:r w:rsidRPr="00E90AD3">
        <w:rPr>
          <w:rFonts w:asciiTheme="minorHAnsi" w:hAnsiTheme="minorHAnsi" w:cstheme="minorHAnsi"/>
        </w:rPr>
        <w:t>trasmettere suoni di lunghezza variabile, secondo un preciso codice.</w:t>
      </w:r>
    </w:p>
    <w:p w:rsidR="00032C30" w:rsidRDefault="00032C30" w:rsidP="002E0574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A6E3EB9" wp14:editId="526936CB">
            <wp:extent cx="3933825" cy="1905000"/>
            <wp:effectExtent l="0" t="0" r="0" b="0"/>
            <wp:docPr id="6" name="Immagine 6" descr="https://www.radioamatore.info/images/0_articoli/morse_telegrafia_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adioamatore.info/images/0_articoli/morse_telegrafia_c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15" cy="19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74" w:rsidRDefault="00E90AD3" w:rsidP="002E0574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Theme="minorHAnsi" w:hAnsiTheme="minorHAnsi" w:cstheme="minorHAnsi"/>
        </w:rPr>
      </w:pPr>
      <w:r w:rsidRPr="00032C30">
        <w:rPr>
          <w:rFonts w:asciiTheme="minorHAnsi" w:hAnsiTheme="minorHAnsi" w:cstheme="minorHAnsi"/>
          <w:color w:val="00B0F0"/>
          <w:sz w:val="32"/>
          <w:szCs w:val="32"/>
          <w:u w:val="single"/>
        </w:rPr>
        <w:t>L</w:t>
      </w:r>
      <w:r w:rsidRPr="00032C30">
        <w:rPr>
          <w:rStyle w:val="Enfasigrassetto"/>
          <w:rFonts w:asciiTheme="minorHAnsi" w:hAnsiTheme="minorHAnsi" w:cstheme="minorHAnsi"/>
          <w:color w:val="00B0F0"/>
          <w:sz w:val="32"/>
          <w:szCs w:val="32"/>
          <w:u w:val="single"/>
        </w:rPr>
        <w:t>’ALFABETO BRAILLE</w:t>
      </w:r>
      <w:r w:rsidR="008A111D" w:rsidRPr="00032C30"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w:r w:rsidR="002E0574">
        <w:rPr>
          <w:rFonts w:asciiTheme="minorHAnsi" w:hAnsiTheme="minorHAnsi" w:cstheme="minorHAnsi"/>
          <w:color w:val="00B0F0"/>
          <w:sz w:val="32"/>
          <w:szCs w:val="32"/>
        </w:rPr>
        <w:t xml:space="preserve">          </w:t>
      </w:r>
      <w:r w:rsidR="008A111D">
        <w:rPr>
          <w:rFonts w:asciiTheme="minorHAnsi" w:hAnsiTheme="minorHAnsi" w:cstheme="minorHAnsi"/>
        </w:rPr>
        <w:t xml:space="preserve">Inventato dal </w:t>
      </w:r>
      <w:r w:rsidR="00032C30">
        <w:rPr>
          <w:rFonts w:asciiTheme="minorHAnsi" w:hAnsiTheme="minorHAnsi" w:cstheme="minorHAnsi"/>
        </w:rPr>
        <w:t xml:space="preserve">francese Louise Braille, cieco dall’età di tre anni, </w:t>
      </w:r>
      <w:r w:rsidRPr="00E90AD3">
        <w:rPr>
          <w:rFonts w:asciiTheme="minorHAnsi" w:hAnsiTheme="minorHAnsi" w:cstheme="minorHAnsi"/>
        </w:rPr>
        <w:t>è un sistema di caratteri a rilievo che permet</w:t>
      </w:r>
      <w:r w:rsidR="00A05A13">
        <w:rPr>
          <w:rFonts w:asciiTheme="minorHAnsi" w:hAnsiTheme="minorHAnsi" w:cstheme="minorHAnsi"/>
        </w:rPr>
        <w:t xml:space="preserve">te la </w:t>
      </w:r>
      <w:r w:rsidR="00032C30">
        <w:rPr>
          <w:rFonts w:asciiTheme="minorHAnsi" w:hAnsiTheme="minorHAnsi" w:cstheme="minorHAnsi"/>
        </w:rPr>
        <w:t xml:space="preserve">trasmissione di qualsiasi </w:t>
      </w:r>
      <w:r w:rsidR="00A05A13">
        <w:rPr>
          <w:rFonts w:asciiTheme="minorHAnsi" w:hAnsiTheme="minorHAnsi" w:cstheme="minorHAnsi"/>
        </w:rPr>
        <w:t>messaggio verbale su un’apposita superficie</w:t>
      </w:r>
      <w:r w:rsidR="00032C30">
        <w:rPr>
          <w:rFonts w:asciiTheme="minorHAnsi" w:hAnsiTheme="minorHAnsi" w:cstheme="minorHAnsi"/>
        </w:rPr>
        <w:t>.</w:t>
      </w:r>
    </w:p>
    <w:p w:rsidR="002E0574" w:rsidRPr="002E0574" w:rsidRDefault="002E0574" w:rsidP="002E0574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CAE12F4" wp14:editId="1D19FD79">
            <wp:extent cx="3857625" cy="1304925"/>
            <wp:effectExtent l="0" t="0" r="9525" b="9525"/>
            <wp:docPr id="7" name="Immagine 7" descr="Risultato immagini per alfabeto morse e 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alfabeto morse e brail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574" w:rsidRPr="002E0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0E00"/>
    <w:multiLevelType w:val="hybridMultilevel"/>
    <w:tmpl w:val="A682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D3"/>
    <w:rsid w:val="00032C30"/>
    <w:rsid w:val="002514DD"/>
    <w:rsid w:val="002E0574"/>
    <w:rsid w:val="00410F86"/>
    <w:rsid w:val="00593A39"/>
    <w:rsid w:val="00626CCE"/>
    <w:rsid w:val="008A111D"/>
    <w:rsid w:val="00A05A13"/>
    <w:rsid w:val="00CF193F"/>
    <w:rsid w:val="00D3048E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90AD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A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514D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90AD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A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514D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8</cp:revision>
  <dcterms:created xsi:type="dcterms:W3CDTF">2020-03-02T22:56:00Z</dcterms:created>
  <dcterms:modified xsi:type="dcterms:W3CDTF">2020-03-06T21:47:00Z</dcterms:modified>
</cp:coreProperties>
</file>