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A" w:rsidRPr="00907F3E" w:rsidRDefault="006A621A" w:rsidP="006A621A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907F3E">
        <w:rPr>
          <w:rFonts w:eastAsia="Calibri" w:cstheme="minorHAnsi"/>
          <w:b/>
          <w:sz w:val="32"/>
          <w:szCs w:val="32"/>
        </w:rPr>
        <w:t>C.P.I.A. 1 Foggia</w:t>
      </w:r>
    </w:p>
    <w:p w:rsidR="006A621A" w:rsidRPr="00907F3E" w:rsidRDefault="006A621A" w:rsidP="006A621A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907F3E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907F3E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21A" w:rsidRPr="00907F3E" w:rsidTr="00D60A83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A" w:rsidRPr="00907F3E" w:rsidRDefault="006A621A" w:rsidP="00D60A83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07F3E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907F3E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 :</w:t>
            </w:r>
          </w:p>
          <w:p w:rsidR="006A621A" w:rsidRPr="00907F3E" w:rsidRDefault="006A621A" w:rsidP="00D60A83">
            <w:pPr>
              <w:rPr>
                <w:rFonts w:eastAsia="Calibri" w:cstheme="minorHAnsi"/>
                <w:bCs/>
              </w:rPr>
            </w:pPr>
            <w:r w:rsidRPr="00907F3E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6A621A" w:rsidRPr="00907F3E" w:rsidRDefault="006A621A" w:rsidP="00D60A83">
            <w:pPr>
              <w:rPr>
                <w:rFonts w:ascii="Times New Roman" w:hAnsi="Times New Roman" w:cs="Times New Roman"/>
                <w:b/>
              </w:rPr>
            </w:pPr>
            <w:r w:rsidRPr="00907F3E">
              <w:rPr>
                <w:rFonts w:eastAsia="Calibri" w:cstheme="minorHAnsi"/>
                <w:bCs/>
              </w:rPr>
              <w:t xml:space="preserve">COMPETENZA  </w:t>
            </w:r>
            <w:r w:rsidRPr="00907F3E">
              <w:rPr>
                <w:rFonts w:cstheme="minorHAnsi"/>
                <w:b/>
              </w:rPr>
              <w:t xml:space="preserve">Produrre testi di vario tipo adeguati ai diversi contesti </w:t>
            </w:r>
          </w:p>
        </w:tc>
      </w:tr>
    </w:tbl>
    <w:p w:rsidR="000E3D1D" w:rsidRDefault="006A621A" w:rsidP="000E3D1D">
      <w:pPr>
        <w:shd w:val="clear" w:color="auto" w:fill="FFFFFF"/>
        <w:spacing w:after="390" w:line="360" w:lineRule="auto"/>
        <w:jc w:val="center"/>
        <w:rPr>
          <w:rFonts w:eastAsia="Times New Roman" w:cstheme="minorHAnsi"/>
          <w:b/>
          <w:color w:val="FF0000"/>
          <w:sz w:val="36"/>
          <w:szCs w:val="36"/>
          <w:lang w:eastAsia="it-IT"/>
        </w:rPr>
      </w:pPr>
      <w:r w:rsidRPr="006A621A">
        <w:rPr>
          <w:rFonts w:eastAsia="Times New Roman" w:cstheme="minorHAnsi"/>
          <w:b/>
          <w:color w:val="FF0000"/>
          <w:sz w:val="36"/>
          <w:szCs w:val="36"/>
          <w:lang w:eastAsia="it-IT"/>
        </w:rPr>
        <w:t>IL TESTO ARGOMENTATIVO</w:t>
      </w:r>
    </w:p>
    <w:p w:rsidR="006A621A" w:rsidRPr="006A621A" w:rsidRDefault="006A621A" w:rsidP="000E3D1D">
      <w:pPr>
        <w:shd w:val="clear" w:color="auto" w:fill="FFFFFF"/>
        <w:spacing w:after="390" w:line="360" w:lineRule="auto"/>
        <w:jc w:val="both"/>
        <w:rPr>
          <w:rFonts w:eastAsia="Times New Roman" w:cstheme="minorHAnsi"/>
          <w:b/>
          <w:color w:val="00B0F0"/>
          <w:sz w:val="36"/>
          <w:szCs w:val="36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E’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un tipo di testo in cui l’autore presenta, in relazione a un determinato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problema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la propria opinione o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tesi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. La sostiene con opportuni elementi di prova o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argomenti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allo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scopo di convincere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persuadere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il destinatario della validità di quello c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he dice, di quello che sostiene. </w:t>
      </w:r>
      <w:r w:rsidRPr="000E3D1D">
        <w:rPr>
          <w:rFonts w:eastAsia="Times New Roman" w:cstheme="minorHAnsi"/>
          <w:color w:val="00B0F0"/>
          <w:sz w:val="24"/>
          <w:szCs w:val="24"/>
          <w:u w:val="single"/>
          <w:lang w:eastAsia="it-IT"/>
        </w:rPr>
        <w:t>Come procedere</w:t>
      </w:r>
      <w:r w:rsidRPr="000E3D1D">
        <w:rPr>
          <w:rFonts w:eastAsia="Times New Roman" w:cstheme="minorHAnsi"/>
          <w:color w:val="00B0F0"/>
          <w:sz w:val="24"/>
          <w:szCs w:val="24"/>
          <w:lang w:eastAsia="it-IT"/>
        </w:rPr>
        <w:t>:</w:t>
      </w:r>
    </w:p>
    <w:p w:rsidR="006A621A" w:rsidRPr="006A621A" w:rsidRDefault="006A621A" w:rsidP="000E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leggi attentamente il titolo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per capire esattamente qual è problema posto e identificare le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parole chiave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</w:p>
    <w:p w:rsidR="006A621A" w:rsidRPr="006A621A" w:rsidRDefault="006A621A" w:rsidP="000E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una volta individuato l’argomento o problema da trattare,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richiama alla mente tutte le tue conoscenze sull’argomento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stesso e cioè dati, fatti, informazioni, riferimenti ad articoli o a letture personali…</w:t>
      </w:r>
    </w:p>
    <w:p w:rsidR="006A621A" w:rsidRPr="006A621A" w:rsidRDefault="006A621A" w:rsidP="000E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formula la tesi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l’opinione che intendi sostenere a favore o contro il problema posto;</w:t>
      </w:r>
    </w:p>
    <w:p w:rsidR="006A621A" w:rsidRPr="006A621A" w:rsidRDefault="006A621A" w:rsidP="000E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stendi la scaletta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ossia elenca in particolar modo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le argomentazioni a sostegno della tua tesi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. È questa un’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operazione fondamentale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. Infatti, quanto più gli argomenti a sostegno della tesi saranno «forti», convincenti, oggettivi, tanto più la tesi esposta apparirà accettabile, valida, condivisibile.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 Ricorda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che per persuadere il lettore della fondatezza della tua tesi devi avvalerti di tecniche particolari quali: dati statistici, citazioni, pareri di studiosi o personaggi illustri, esempi, prove concrete, esperimenti, descrizioni di fenomeni, spiegazioni di concetti, confronti…</w:t>
      </w:r>
    </w:p>
    <w:p w:rsidR="006A621A" w:rsidRDefault="006A621A" w:rsidP="000E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cerca anche di prevedere l’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antitesi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o le antitesi, ossia le possibili tesi contrarie alla tua; quindi predisponi le argomentazioni per confutarle, per dimostrarne la falsità o l’infondatezza.</w:t>
      </w:r>
    </w:p>
    <w:p w:rsidR="006A621A" w:rsidRPr="006A621A" w:rsidRDefault="006A621A" w:rsidP="000E3D1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A questo punto </w:t>
      </w:r>
      <w:r w:rsidRPr="000E3D1D">
        <w:rPr>
          <w:rFonts w:eastAsia="Times New Roman" w:cstheme="minorHAnsi"/>
          <w:color w:val="00B0F0"/>
          <w:sz w:val="24"/>
          <w:szCs w:val="24"/>
          <w:u w:val="single"/>
          <w:lang w:eastAsia="it-IT"/>
        </w:rPr>
        <w:t xml:space="preserve">si può avviare </w:t>
      </w:r>
      <w:r w:rsidRPr="004C36A8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 xml:space="preserve">il </w:t>
      </w:r>
      <w:r w:rsidRPr="004C36A8">
        <w:rPr>
          <w:rFonts w:eastAsia="Times New Roman" w:cstheme="minorHAnsi"/>
          <w:color w:val="FF0000"/>
          <w:sz w:val="24"/>
          <w:szCs w:val="24"/>
          <w:u w:val="single"/>
          <w:lang w:eastAsia="it-IT"/>
        </w:rPr>
        <w:t>tema argomentativo</w:t>
      </w:r>
    </w:p>
    <w:p w:rsidR="006A621A" w:rsidRPr="006A621A" w:rsidRDefault="006A621A" w:rsidP="000E3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sviluppa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 punti della scaletta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in modo coerente e consequenziale;</w:t>
      </w:r>
    </w:p>
    <w:p w:rsidR="006A621A" w:rsidRPr="006A621A" w:rsidRDefault="006A621A" w:rsidP="000E3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utilizza un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linguaggio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adeguato all’argomento trattato;</w:t>
      </w:r>
    </w:p>
    <w:p w:rsidR="006A621A" w:rsidRPr="006A621A" w:rsidRDefault="006A621A" w:rsidP="000E3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lastRenderedPageBreak/>
        <w:t>come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tempo verbale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usa il presente indicativo;</w:t>
      </w:r>
    </w:p>
    <w:p w:rsidR="006A621A" w:rsidRPr="006A621A" w:rsidRDefault="006A621A" w:rsidP="000E3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usa in modo frequente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frasi complesse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con proposizioni finali, causali, consecutive, ipotetiche;</w:t>
      </w:r>
    </w:p>
    <w:p w:rsidR="006A621A" w:rsidRPr="006A621A" w:rsidRDefault="006A621A" w:rsidP="000E3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fai ricorso ai </w:t>
      </w:r>
      <w:hyperlink r:id="rId6" w:history="1">
        <w:r w:rsidRPr="006A621A">
          <w:rPr>
            <w:rFonts w:eastAsia="Times New Roman" w:cstheme="minorHAnsi"/>
            <w:b/>
            <w:bCs/>
            <w:color w:val="00B050"/>
            <w:sz w:val="24"/>
            <w:szCs w:val="24"/>
            <w:lang w:eastAsia="it-IT"/>
          </w:rPr>
          <w:t>connettivi</w:t>
        </w:r>
      </w:hyperlink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che hanno la funzione di legare fra loro le varie parti del testo e di scandire le diverse fasi dell’argomentazione. Essi sono per lo più avverbi, congiunzioni (o locuzioni avverbiali e congiuntive) di tipo:</w:t>
      </w:r>
    </w:p>
    <w:p w:rsidR="004C36A8" w:rsidRDefault="006A621A" w:rsidP="000E3D1D">
      <w:pPr>
        <w:pStyle w:val="Paragrafoelenco"/>
        <w:numPr>
          <w:ilvl w:val="1"/>
          <w:numId w:val="7"/>
        </w:num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avversativo</w:t>
      </w:r>
      <w:r w:rsidRPr="004C36A8">
        <w:rPr>
          <w:rFonts w:eastAsia="Times New Roman" w:cstheme="minorHAnsi"/>
          <w:color w:val="222222"/>
          <w:sz w:val="24"/>
          <w:szCs w:val="24"/>
          <w:lang w:eastAsia="it-IT"/>
        </w:rPr>
        <w:t xml:space="preserve">: </w:t>
      </w:r>
      <w:r w:rsidR="004C36A8">
        <w:rPr>
          <w:rFonts w:eastAsia="Times New Roman" w:cstheme="minorHAnsi"/>
          <w:color w:val="222222"/>
          <w:sz w:val="24"/>
          <w:szCs w:val="24"/>
          <w:lang w:eastAsia="it-IT"/>
        </w:rPr>
        <w:t>ma, tuttavia, invece, però…;</w:t>
      </w:r>
    </w:p>
    <w:p w:rsidR="004C36A8" w:rsidRDefault="006A621A" w:rsidP="000E3D1D">
      <w:pPr>
        <w:pStyle w:val="Paragrafoelenco"/>
        <w:numPr>
          <w:ilvl w:val="1"/>
          <w:numId w:val="7"/>
        </w:num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causale</w:t>
      </w:r>
      <w:r w:rsidR="004C36A8">
        <w:rPr>
          <w:rFonts w:eastAsia="Times New Roman" w:cstheme="minorHAnsi"/>
          <w:color w:val="222222"/>
          <w:sz w:val="24"/>
          <w:szCs w:val="24"/>
          <w:lang w:eastAsia="it-IT"/>
        </w:rPr>
        <w:t>: poiché, dato che, siccome…;</w:t>
      </w:r>
    </w:p>
    <w:p w:rsidR="004C36A8" w:rsidRDefault="004C36A8" w:rsidP="000E3D1D">
      <w:pPr>
        <w:pStyle w:val="Paragrafoelenco"/>
        <w:numPr>
          <w:ilvl w:val="1"/>
          <w:numId w:val="7"/>
        </w:num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</w:t>
      </w:r>
      <w:r w:rsidR="006A621A"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temporale</w:t>
      </w:r>
      <w:r w:rsidR="006A621A" w:rsidRPr="004C36A8">
        <w:rPr>
          <w:rFonts w:eastAsia="Times New Roman" w:cstheme="minorHAnsi"/>
          <w:color w:val="222222"/>
          <w:sz w:val="24"/>
          <w:szCs w:val="24"/>
          <w:lang w:eastAsia="it-IT"/>
        </w:rPr>
        <w:t>: inoltre, poi, ancora, infine, in pr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imo luogo, in secondo luogo…;</w:t>
      </w:r>
    </w:p>
    <w:p w:rsidR="004C36A8" w:rsidRDefault="006A621A" w:rsidP="000E3D1D">
      <w:pPr>
        <w:pStyle w:val="Paragrafoelenco"/>
        <w:numPr>
          <w:ilvl w:val="1"/>
          <w:numId w:val="7"/>
        </w:num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C36A8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rafforzativo</w:t>
      </w:r>
      <w:r w:rsidRPr="004C36A8">
        <w:rPr>
          <w:rFonts w:eastAsia="Times New Roman" w:cstheme="minorHAnsi"/>
          <w:color w:val="222222"/>
          <w:sz w:val="24"/>
          <w:szCs w:val="24"/>
          <w:lang w:eastAsia="it-IT"/>
        </w:rPr>
        <w:t>: è opinione che, tutt</w:t>
      </w:r>
      <w:r w:rsidR="004C36A8">
        <w:rPr>
          <w:rFonts w:eastAsia="Times New Roman" w:cstheme="minorHAnsi"/>
          <w:color w:val="222222"/>
          <w:sz w:val="24"/>
          <w:szCs w:val="24"/>
          <w:lang w:eastAsia="it-IT"/>
        </w:rPr>
        <w:t>i pensano che, è certo che…;</w:t>
      </w:r>
    </w:p>
    <w:p w:rsidR="006A621A" w:rsidRPr="004C36A8" w:rsidRDefault="006A621A" w:rsidP="000E3D1D">
      <w:pPr>
        <w:pStyle w:val="Paragrafoelenco"/>
        <w:numPr>
          <w:ilvl w:val="1"/>
          <w:numId w:val="7"/>
        </w:num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C36A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dimostrativo</w:t>
      </w:r>
      <w:r w:rsidRPr="004C36A8">
        <w:rPr>
          <w:rFonts w:eastAsia="Times New Roman" w:cstheme="minorHAnsi"/>
          <w:color w:val="222222"/>
          <w:sz w:val="24"/>
          <w:szCs w:val="24"/>
          <w:lang w:eastAsia="it-IT"/>
        </w:rPr>
        <w:t>: dunque, pertanto, allora, quindi, insomma, ne consegue che…;</w:t>
      </w:r>
    </w:p>
    <w:p w:rsidR="006A621A" w:rsidRPr="004C36A8" w:rsidRDefault="004C36A8" w:rsidP="000E3D1D">
      <w:p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3D1D">
        <w:rPr>
          <w:rFonts w:eastAsia="Times New Roman" w:cstheme="minorHAnsi"/>
          <w:color w:val="00B0F0"/>
          <w:sz w:val="24"/>
          <w:szCs w:val="24"/>
          <w:u w:val="single"/>
          <w:lang w:eastAsia="it-IT"/>
        </w:rPr>
        <w:t>Concludere riconfermando la propria tesi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; eventualmente formulando </w:t>
      </w:r>
      <w:r w:rsidR="006A621A" w:rsidRPr="006A621A">
        <w:rPr>
          <w:rFonts w:eastAsia="Times New Roman" w:cstheme="minorHAnsi"/>
          <w:color w:val="222222"/>
          <w:sz w:val="24"/>
          <w:szCs w:val="24"/>
          <w:lang w:eastAsia="it-IT"/>
        </w:rPr>
        <w:t>delle proposte per risolvere il problema.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</w:p>
    <w:p w:rsidR="006A621A" w:rsidRPr="006A621A" w:rsidRDefault="006A621A" w:rsidP="000E3D1D">
      <w:p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00B0F0"/>
          <w:sz w:val="24"/>
          <w:szCs w:val="24"/>
          <w:lang w:eastAsia="it-IT"/>
        </w:rPr>
        <w:t>Non dimenticare di rileggere il testo!</w:t>
      </w:r>
      <w:r w:rsidRPr="006A621A">
        <w:rPr>
          <w:rFonts w:eastAsia="Times New Roman" w:cstheme="minorHAnsi"/>
          <w:color w:val="00B0F0"/>
          <w:sz w:val="24"/>
          <w:szCs w:val="24"/>
          <w:lang w:eastAsia="it-IT"/>
        </w:rPr>
        <w:t> 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In particolare:</w:t>
      </w:r>
    </w:p>
    <w:p w:rsidR="006A621A" w:rsidRPr="006A621A" w:rsidRDefault="006A621A" w:rsidP="000E3D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controlla la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coerenza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dell’argomentazione;</w:t>
      </w:r>
    </w:p>
    <w:p w:rsidR="006A621A" w:rsidRPr="006A621A" w:rsidRDefault="006A621A" w:rsidP="000E3D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la sua </w:t>
      </w: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efficacia persuasiva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cioè se sei riuscito a sostenere la validità della tua tesi con argomenti «forti», convincenti, condivisibili.</w:t>
      </w:r>
    </w:p>
    <w:p w:rsidR="006A621A" w:rsidRPr="006A621A" w:rsidRDefault="004C36A8" w:rsidP="000E3D1D">
      <w:p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3D1D">
        <w:rPr>
          <w:rFonts w:eastAsia="Times New Roman" w:cstheme="minorHAnsi"/>
          <w:color w:val="00B0F0"/>
          <w:sz w:val="24"/>
          <w:szCs w:val="24"/>
          <w:lang w:eastAsia="it-IT"/>
        </w:rPr>
        <w:t xml:space="preserve">Si devono </w:t>
      </w:r>
      <w:r w:rsidR="006A621A" w:rsidRPr="006A621A">
        <w:rPr>
          <w:rFonts w:eastAsia="Times New Roman" w:cstheme="minorHAnsi"/>
          <w:color w:val="00B0F0"/>
          <w:sz w:val="24"/>
          <w:szCs w:val="24"/>
          <w:lang w:eastAsia="it-IT"/>
        </w:rPr>
        <w:t> </w:t>
      </w:r>
      <w:r w:rsidR="006A621A" w:rsidRPr="006A621A">
        <w:rPr>
          <w:rFonts w:eastAsia="Times New Roman" w:cstheme="minorHAnsi"/>
          <w:b/>
          <w:bCs/>
          <w:color w:val="00B0F0"/>
          <w:sz w:val="24"/>
          <w:szCs w:val="24"/>
          <w:lang w:eastAsia="it-IT"/>
        </w:rPr>
        <w:t>evitare</w:t>
      </w:r>
      <w:r w:rsidR="006A621A" w:rsidRPr="006A621A">
        <w:rPr>
          <w:rFonts w:eastAsia="Times New Roman" w:cstheme="minorHAnsi"/>
          <w:color w:val="00B0F0"/>
          <w:sz w:val="24"/>
          <w:szCs w:val="24"/>
          <w:lang w:eastAsia="it-IT"/>
        </w:rPr>
        <w:t> assolutamente i </w:t>
      </w:r>
      <w:r w:rsidR="006A621A" w:rsidRPr="006A621A">
        <w:rPr>
          <w:rFonts w:eastAsia="Times New Roman" w:cstheme="minorHAnsi"/>
          <w:b/>
          <w:bCs/>
          <w:color w:val="00B0F0"/>
          <w:sz w:val="24"/>
          <w:szCs w:val="24"/>
          <w:lang w:eastAsia="it-IT"/>
        </w:rPr>
        <w:t>seguenti errori</w:t>
      </w:r>
      <w:r w:rsidR="006A621A" w:rsidRPr="006A621A">
        <w:rPr>
          <w:rFonts w:eastAsia="Times New Roman" w:cstheme="minorHAnsi"/>
          <w:color w:val="222222"/>
          <w:sz w:val="24"/>
          <w:szCs w:val="24"/>
          <w:lang w:eastAsia="it-IT"/>
        </w:rPr>
        <w:t>:</w:t>
      </w:r>
    </w:p>
    <w:p w:rsidR="006A621A" w:rsidRPr="006A621A" w:rsidRDefault="006A621A" w:rsidP="000E3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non prendere posizione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rispetto al problema posto: infatti devi sempre esprimere un’opinione personale motivandola;</w:t>
      </w:r>
    </w:p>
    <w:p w:rsidR="006A621A" w:rsidRPr="006A621A" w:rsidRDefault="006A621A" w:rsidP="000E3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non essere contraddittorio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, cioè non sostenere dapprima una tesi e in seguito un’altra contraria alla prima;</w:t>
      </w:r>
    </w:p>
    <w:p w:rsidR="006A621A" w:rsidRPr="006A621A" w:rsidRDefault="006A621A" w:rsidP="000E3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non servirti di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 argomentazioni, ragionamenti, considerazioni, esempi, dati deboli o addirittura insostenibili, non credibili.</w:t>
      </w:r>
    </w:p>
    <w:p w:rsidR="006A621A" w:rsidRPr="006A621A" w:rsidRDefault="006A621A" w:rsidP="000E3D1D">
      <w:pPr>
        <w:shd w:val="clear" w:color="auto" w:fill="FFFFFF"/>
        <w:spacing w:after="39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Generalmente la </w:t>
      </w:r>
      <w:r w:rsidRPr="006A621A">
        <w:rPr>
          <w:rFonts w:eastAsia="Times New Roman" w:cstheme="minorHAnsi"/>
          <w:b/>
          <w:bCs/>
          <w:color w:val="00B050"/>
          <w:sz w:val="24"/>
          <w:szCs w:val="24"/>
          <w:u w:val="single"/>
          <w:lang w:eastAsia="it-IT"/>
        </w:rPr>
        <w:t>struttura base di un tema argomentativo</w:t>
      </w:r>
      <w:r w:rsidRPr="006A621A">
        <w:rPr>
          <w:rFonts w:eastAsia="Times New Roman" w:cstheme="minorHAnsi"/>
          <w:color w:val="00B050"/>
          <w:sz w:val="24"/>
          <w:szCs w:val="24"/>
          <w:lang w:eastAsia="it-IT"/>
        </w:rPr>
        <w:t> </w:t>
      </w:r>
      <w:r w:rsidRPr="006A621A">
        <w:rPr>
          <w:rFonts w:eastAsia="Times New Roman" w:cstheme="minorHAnsi"/>
          <w:color w:val="222222"/>
          <w:sz w:val="24"/>
          <w:szCs w:val="24"/>
          <w:lang w:eastAsia="it-IT"/>
        </w:rPr>
        <w:t>è la seguente:</w:t>
      </w:r>
    </w:p>
    <w:tbl>
      <w:tblPr>
        <w:tblW w:w="103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7485"/>
      </w:tblGrid>
      <w:tr w:rsidR="006A621A" w:rsidRPr="006A621A" w:rsidTr="000E3D1D">
        <w:trPr>
          <w:trHeight w:val="497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lastRenderedPageBreak/>
              <w:t>Problema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È presentato un determinato problema su cui si incentra tutto il testo argomentativo.</w:t>
            </w:r>
          </w:p>
        </w:tc>
      </w:tr>
      <w:tr w:rsidR="006A621A" w:rsidRPr="006A621A" w:rsidTr="000E3D1D">
        <w:trPr>
          <w:trHeight w:val="856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Tesi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 del testo espone, in relazione al problema, la propria opinione, chiamata «tesi».</w:t>
            </w:r>
          </w:p>
        </w:tc>
      </w:tr>
      <w:tr w:rsidR="006A621A" w:rsidRPr="006A621A" w:rsidTr="000E3D1D">
        <w:trPr>
          <w:trHeight w:val="1147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Argomenti a sostegno della tesi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L’autore, allo scopo di dimostrare la validità della sua tesi e quindi di convincere il destinatario, presenta degli argomenti, cioè delle prove, dei ragionamenti.</w:t>
            </w:r>
          </w:p>
        </w:tc>
      </w:tr>
      <w:tr w:rsidR="006A621A" w:rsidRPr="006A621A" w:rsidTr="000E3D1D">
        <w:trPr>
          <w:trHeight w:val="566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Antitesi o tesi contraria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 presenta la tesi contraria alla sua (antitesi).</w:t>
            </w:r>
          </w:p>
        </w:tc>
      </w:tr>
      <w:tr w:rsidR="006A621A" w:rsidRPr="006A621A" w:rsidTr="000E3D1D">
        <w:trPr>
          <w:trHeight w:val="843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Argomenti a sostegno dell’antitesi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 riporta gli argomenti o le prove  che sostengono la tesi contraria alla sua.</w:t>
            </w:r>
          </w:p>
        </w:tc>
      </w:tr>
      <w:tr w:rsidR="006A621A" w:rsidRPr="006A621A" w:rsidTr="000E3D1D">
        <w:trPr>
          <w:trHeight w:val="843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Confutazione degli argomenti dell’antitesi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 confuta, cioè dimostra la falsità o l’infondatezza degli argomenti che sostengono la tesi contraria alla sua.</w:t>
            </w:r>
          </w:p>
        </w:tc>
      </w:tr>
      <w:tr w:rsidR="006A621A" w:rsidRPr="006A621A" w:rsidTr="000E3D1D">
        <w:trPr>
          <w:trHeight w:val="1147"/>
        </w:trPr>
        <w:tc>
          <w:tcPr>
            <w:tcW w:w="284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C00000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it-IT"/>
              </w:rPr>
              <w:t>Conclusione</w:t>
            </w:r>
          </w:p>
        </w:tc>
        <w:tc>
          <w:tcPr>
            <w:tcW w:w="7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621A" w:rsidRPr="006A621A" w:rsidRDefault="006A621A" w:rsidP="000E3D1D">
            <w:pPr>
              <w:spacing w:after="315"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6A621A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L’autore giunge a una conclusione in cui riconferma la sua opinione o tesi sul problema; eventualmente formula delle proposte per risolvere il problema stesso.</w:t>
            </w:r>
          </w:p>
        </w:tc>
      </w:tr>
    </w:tbl>
    <w:p w:rsidR="006A621A" w:rsidRPr="006A621A" w:rsidRDefault="006A621A" w:rsidP="000E3D1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A621A">
        <w:rPr>
          <w:rFonts w:eastAsia="Times New Roman" w:cstheme="minorHAnsi"/>
          <w:color w:val="FFFFFF"/>
          <w:sz w:val="24"/>
          <w:szCs w:val="24"/>
          <w:lang w:eastAsia="it-IT"/>
        </w:rPr>
        <w:t>567</w:t>
      </w:r>
    </w:p>
    <w:p w:rsidR="006A621A" w:rsidRPr="006A621A" w:rsidRDefault="006A621A" w:rsidP="000E3D1D">
      <w:pPr>
        <w:shd w:val="clear" w:color="auto" w:fill="FFFFFF"/>
        <w:spacing w:before="450" w:after="300" w:line="360" w:lineRule="auto"/>
        <w:outlineLvl w:val="1"/>
        <w:rPr>
          <w:rFonts w:eastAsia="Times New Roman" w:cstheme="minorHAnsi"/>
          <w:color w:val="111111"/>
          <w:sz w:val="24"/>
          <w:szCs w:val="24"/>
          <w:lang w:eastAsia="it-IT"/>
        </w:rPr>
      </w:pPr>
      <w:bookmarkStart w:id="0" w:name="_GoBack"/>
      <w:bookmarkEnd w:id="0"/>
    </w:p>
    <w:p w:rsidR="00A41A14" w:rsidRPr="006A621A" w:rsidRDefault="00A41A14" w:rsidP="000E3D1D">
      <w:pPr>
        <w:spacing w:line="360" w:lineRule="auto"/>
        <w:rPr>
          <w:rFonts w:cstheme="minorHAnsi"/>
          <w:sz w:val="24"/>
          <w:szCs w:val="24"/>
        </w:rPr>
      </w:pPr>
    </w:p>
    <w:sectPr w:rsidR="00A41A14" w:rsidRPr="006A6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1C3"/>
    <w:multiLevelType w:val="hybridMultilevel"/>
    <w:tmpl w:val="4AAE7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7FA9"/>
    <w:multiLevelType w:val="multilevel"/>
    <w:tmpl w:val="8E003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33E4C"/>
    <w:multiLevelType w:val="multilevel"/>
    <w:tmpl w:val="5A9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B25B2"/>
    <w:multiLevelType w:val="hybridMultilevel"/>
    <w:tmpl w:val="C786E4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2504"/>
    <w:multiLevelType w:val="multilevel"/>
    <w:tmpl w:val="1C7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B6BDC"/>
    <w:multiLevelType w:val="multilevel"/>
    <w:tmpl w:val="419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66570"/>
    <w:multiLevelType w:val="multilevel"/>
    <w:tmpl w:val="1C7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B0804"/>
    <w:multiLevelType w:val="multilevel"/>
    <w:tmpl w:val="564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1A"/>
    <w:rsid w:val="000E3D1D"/>
    <w:rsid w:val="004C36A8"/>
    <w:rsid w:val="006A621A"/>
    <w:rsid w:val="00A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6A621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A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6A621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A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arapido.it/connettivi-testuali-a-cosa-servono-quali-so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2020-03-08T14:35:00Z</dcterms:created>
  <dcterms:modified xsi:type="dcterms:W3CDTF">2020-03-08T15:00:00Z</dcterms:modified>
</cp:coreProperties>
</file>