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76" w:rsidRPr="00517676" w:rsidRDefault="00517676" w:rsidP="00517676">
      <w:pPr>
        <w:tabs>
          <w:tab w:val="left" w:pos="8364"/>
        </w:tabs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 w:rsidRPr="00517676">
        <w:rPr>
          <w:rFonts w:ascii="Calibri" w:eastAsia="Calibri" w:hAnsi="Calibri" w:cs="Calibri"/>
          <w:b/>
          <w:sz w:val="36"/>
          <w:szCs w:val="36"/>
        </w:rPr>
        <w:t>C.P.I.A. 1 Foggia</w:t>
      </w:r>
    </w:p>
    <w:p w:rsidR="00517676" w:rsidRPr="00517676" w:rsidRDefault="00517676" w:rsidP="00517676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proofErr w:type="spellStart"/>
      <w:r w:rsidRPr="00517676">
        <w:rPr>
          <w:rFonts w:ascii="Calibri" w:eastAsia="Calibri" w:hAnsi="Calibri" w:cs="Calibri"/>
          <w:b/>
          <w:bCs/>
          <w:sz w:val="36"/>
          <w:szCs w:val="36"/>
        </w:rPr>
        <w:t>a.s.</w:t>
      </w:r>
      <w:proofErr w:type="spellEnd"/>
      <w:r w:rsidRPr="00517676">
        <w:rPr>
          <w:rFonts w:ascii="Calibri" w:eastAsia="Calibri" w:hAnsi="Calibri" w:cs="Calibri"/>
          <w:b/>
          <w:bCs/>
          <w:sz w:val="36"/>
          <w:szCs w:val="36"/>
        </w:rPr>
        <w:t xml:space="preserve"> 2019/2020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17676" w:rsidRPr="00517676" w:rsidTr="00517676">
        <w:trPr>
          <w:trHeight w:val="11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76" w:rsidRPr="00517676" w:rsidRDefault="00517676" w:rsidP="00517676">
            <w:pPr>
              <w:jc w:val="center"/>
              <w:rPr>
                <w:rFonts w:cs="Calibri"/>
                <w:b/>
                <w:bCs/>
                <w:sz w:val="36"/>
                <w:szCs w:val="36"/>
              </w:rPr>
            </w:pPr>
            <w:r w:rsidRPr="00517676">
              <w:rPr>
                <w:rFonts w:cs="Calibri"/>
                <w:b/>
                <w:bCs/>
                <w:sz w:val="36"/>
                <w:szCs w:val="36"/>
                <w:u w:val="single"/>
              </w:rPr>
              <w:t xml:space="preserve">FAD </w:t>
            </w:r>
            <w:r w:rsidRPr="00517676">
              <w:rPr>
                <w:rFonts w:cs="Calibri"/>
                <w:b/>
                <w:bCs/>
                <w:sz w:val="36"/>
                <w:szCs w:val="36"/>
              </w:rPr>
              <w:t>(formazione a distanza) :</w:t>
            </w:r>
          </w:p>
          <w:p w:rsidR="00517676" w:rsidRPr="00517676" w:rsidRDefault="00517676" w:rsidP="00517676">
            <w:pPr>
              <w:rPr>
                <w:rFonts w:cs="Calibri"/>
                <w:bCs/>
              </w:rPr>
            </w:pPr>
            <w:r w:rsidRPr="00517676">
              <w:rPr>
                <w:rFonts w:cs="Calibri"/>
                <w:bCs/>
              </w:rPr>
              <w:t>Disciplina: ITALIANO                                                                       Corso: PRIMO PERIODO DIDATTICO</w:t>
            </w:r>
          </w:p>
          <w:p w:rsidR="00517676" w:rsidRPr="00517676" w:rsidRDefault="00517676" w:rsidP="00517676">
            <w:pPr>
              <w:rPr>
                <w:rFonts w:cstheme="minorHAnsi"/>
                <w:b/>
              </w:rPr>
            </w:pPr>
            <w:r w:rsidRPr="00517676">
              <w:rPr>
                <w:rFonts w:cs="Calibri"/>
                <w:bCs/>
              </w:rPr>
              <w:t xml:space="preserve">COMPETENZA </w:t>
            </w:r>
            <w:r w:rsidRPr="00517676">
              <w:rPr>
                <w:rFonts w:cs="Calibri"/>
                <w:b/>
              </w:rPr>
              <w:t xml:space="preserve"> </w:t>
            </w:r>
            <w:r w:rsidRPr="00517676">
              <w:rPr>
                <w:rFonts w:cstheme="minorHAnsi"/>
                <w:b/>
              </w:rPr>
              <w:t>Produrre testi di vario tipo adeguati ai diversi contesti</w:t>
            </w:r>
          </w:p>
        </w:tc>
        <w:bookmarkStart w:id="0" w:name="_GoBack"/>
        <w:bookmarkEnd w:id="0"/>
      </w:tr>
    </w:tbl>
    <w:p w:rsidR="00517676" w:rsidRDefault="00517676" w:rsidP="00517676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32"/>
          <w:szCs w:val="32"/>
          <w:u w:val="single"/>
          <w:lang w:eastAsia="it-IT"/>
        </w:rPr>
      </w:pPr>
    </w:p>
    <w:p w:rsidR="00F73E92" w:rsidRPr="00517676" w:rsidRDefault="00F73E92" w:rsidP="00BF051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FF0000"/>
          <w:sz w:val="32"/>
          <w:szCs w:val="32"/>
          <w:u w:val="single"/>
          <w:lang w:eastAsia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17676">
        <w:rPr>
          <w:rFonts w:eastAsia="Times New Roman" w:cstheme="minorHAnsi"/>
          <w:b/>
          <w:color w:val="FF0000"/>
          <w:sz w:val="32"/>
          <w:szCs w:val="32"/>
          <w:u w:val="single"/>
          <w:lang w:eastAsia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IL TESTO POETICO</w:t>
      </w:r>
    </w:p>
    <w:p w:rsidR="00BF0515" w:rsidRPr="00BF0515" w:rsidRDefault="00BF0515" w:rsidP="00BF051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28"/>
          <w:szCs w:val="28"/>
          <w:u w:val="single"/>
          <w:lang w:eastAsia="it-IT"/>
        </w:rPr>
      </w:pPr>
    </w:p>
    <w:p w:rsidR="00F73E92" w:rsidRPr="00BF0515" w:rsidRDefault="00F73E92" w:rsidP="00BF0515">
      <w:p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Ecco una guida all’analisi del testo poetico che potrai leggere per comprendere e analizzare i contenuti, le forme, i significati, le ragioni e i valori di questa tipologia testuale.</w:t>
      </w:r>
    </w:p>
    <w:p w:rsidR="00BF0515" w:rsidRPr="00BF0515" w:rsidRDefault="00BF0515" w:rsidP="00BF0515">
      <w:p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F73E92" w:rsidRPr="00BF0515" w:rsidRDefault="00F73E92" w:rsidP="00BF0515">
      <w:pPr>
        <w:shd w:val="clear" w:color="auto" w:fill="FFFFFF"/>
        <w:spacing w:after="0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111111"/>
          <w:sz w:val="24"/>
          <w:szCs w:val="24"/>
          <w:lang w:eastAsia="it-IT"/>
        </w:rPr>
        <w:t>A. La comprensione delle parole</w:t>
      </w:r>
    </w:p>
    <w:p w:rsidR="00F73E92" w:rsidRPr="00BF0515" w:rsidRDefault="00F73E92" w:rsidP="00BF0515">
      <w:pPr>
        <w:numPr>
          <w:ilvl w:val="0"/>
          <w:numId w:val="1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Leggi attentamente e più volte la poesia</w:t>
      </w: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.</w:t>
      </w:r>
    </w:p>
    <w:p w:rsidR="00F73E92" w:rsidRPr="00BF0515" w:rsidRDefault="00F73E92" w:rsidP="00BF0515">
      <w:pPr>
        <w:numPr>
          <w:ilvl w:val="0"/>
          <w:numId w:val="1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Cerca di comprendere il </w:t>
      </w:r>
      <w:r w:rsidRPr="00BF0515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significato di ogni parola</w:t>
      </w: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, con l’aiuto delle note o eventualmente del dizionario.</w:t>
      </w:r>
    </w:p>
    <w:p w:rsidR="00F73E92" w:rsidRPr="00BF0515" w:rsidRDefault="00F73E92" w:rsidP="00BF0515">
      <w:pPr>
        <w:numPr>
          <w:ilvl w:val="0"/>
          <w:numId w:val="1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Ricostruisci l’</w:t>
      </w:r>
      <w:r w:rsidRPr="00BF0515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ordine delle parole</w:t>
      </w: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: soggetto, predicato, complementi.</w:t>
      </w:r>
    </w:p>
    <w:p w:rsidR="00F73E92" w:rsidRPr="00BF0515" w:rsidRDefault="00F73E92" w:rsidP="00BF0515">
      <w:pPr>
        <w:numPr>
          <w:ilvl w:val="0"/>
          <w:numId w:val="1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Fai la </w:t>
      </w:r>
      <w:hyperlink r:id="rId6" w:history="1">
        <w:r w:rsidRPr="00BF0515">
          <w:rPr>
            <w:rFonts w:eastAsia="Times New Roman" w:cstheme="minorHAnsi"/>
            <w:b/>
            <w:bCs/>
            <w:color w:val="FFB38A"/>
            <w:sz w:val="24"/>
            <w:szCs w:val="24"/>
            <w:lang w:eastAsia="it-IT"/>
          </w:rPr>
          <w:t>parafrasi</w:t>
        </w:r>
      </w:hyperlink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 della poesia.</w:t>
      </w:r>
    </w:p>
    <w:p w:rsidR="00F73E92" w:rsidRPr="00BF0515" w:rsidRDefault="00F73E92" w:rsidP="00BF0515">
      <w:pPr>
        <w:shd w:val="clear" w:color="auto" w:fill="FFFFFF"/>
        <w:spacing w:before="450" w:after="0"/>
        <w:jc w:val="both"/>
        <w:outlineLvl w:val="1"/>
        <w:rPr>
          <w:rFonts w:eastAsia="Times New Roman" w:cstheme="minorHAnsi"/>
          <w:color w:val="111111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111111"/>
          <w:sz w:val="24"/>
          <w:szCs w:val="24"/>
          <w:lang w:eastAsia="it-IT"/>
        </w:rPr>
        <w:t>B. L’argomento e il tema</w:t>
      </w:r>
    </w:p>
    <w:p w:rsidR="00F73E92" w:rsidRPr="00BF0515" w:rsidRDefault="00F73E92" w:rsidP="00BF0515">
      <w:pPr>
        <w:numPr>
          <w:ilvl w:val="0"/>
          <w:numId w:val="2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Individua l’</w:t>
      </w:r>
      <w:r w:rsidRPr="00BF0515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argomento</w:t>
      </w: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 della poesia, ciò di cui si parla.</w:t>
      </w:r>
    </w:p>
    <w:p w:rsidR="00F73E92" w:rsidRPr="00BF0515" w:rsidRDefault="00F73E92" w:rsidP="00BF0515">
      <w:pPr>
        <w:numPr>
          <w:ilvl w:val="0"/>
          <w:numId w:val="2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Individua, attraverso il riconoscimento di parole chiave, il </w:t>
      </w:r>
      <w:r w:rsidRPr="00BF0515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tema</w:t>
      </w: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 xml:space="preserve"> della poesia, cioè l’idea, il problema di fondo che il poeta intende trattare                                                                </w:t>
      </w:r>
    </w:p>
    <w:p w:rsidR="00F73E92" w:rsidRPr="00BF0515" w:rsidRDefault="00F73E92" w:rsidP="00BF0515">
      <w:p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Ad </w:t>
      </w:r>
      <w:r w:rsidRPr="00BF0515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esempio</w:t>
      </w: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, l’argomento di una poesia può essere «la sera»; il tema, invece, «la solitudine», «la pace», «il riposo».</w:t>
      </w:r>
    </w:p>
    <w:p w:rsidR="00F73E92" w:rsidRPr="00BF0515" w:rsidRDefault="00F73E92" w:rsidP="00BF0515">
      <w:pPr>
        <w:shd w:val="clear" w:color="auto" w:fill="FFFFFF"/>
        <w:spacing w:before="100" w:beforeAutospacing="1" w:after="0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111111"/>
          <w:sz w:val="24"/>
          <w:szCs w:val="24"/>
          <w:lang w:eastAsia="it-IT"/>
        </w:rPr>
        <w:t>C. Il messaggio</w:t>
      </w:r>
    </w:p>
    <w:p w:rsidR="00F73E92" w:rsidRPr="00BF0515" w:rsidRDefault="00F73E92" w:rsidP="00BF0515">
      <w:pPr>
        <w:numPr>
          <w:ilvl w:val="0"/>
          <w:numId w:val="3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Spiega quale </w:t>
      </w:r>
      <w:r w:rsidRPr="00BF0515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messaggio</w:t>
      </w: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 il poeta inten</w:t>
      </w:r>
      <w:r w:rsidR="00BF0515">
        <w:rPr>
          <w:rFonts w:eastAsia="Times New Roman" w:cstheme="minorHAnsi"/>
          <w:color w:val="222222"/>
          <w:sz w:val="24"/>
          <w:szCs w:val="24"/>
          <w:lang w:eastAsia="it-IT"/>
        </w:rPr>
        <w:t xml:space="preserve">de trasmettere con i suoi </w:t>
      </w:r>
      <w:r w:rsidR="00652F46">
        <w:rPr>
          <w:rFonts w:eastAsia="Times New Roman" w:cstheme="minorHAnsi"/>
          <w:color w:val="222222"/>
          <w:sz w:val="24"/>
          <w:szCs w:val="24"/>
          <w:lang w:eastAsia="it-IT"/>
        </w:rPr>
        <w:t>versi ai lettori di ogni tempo.</w:t>
      </w:r>
    </w:p>
    <w:p w:rsidR="00F73E92" w:rsidRPr="00BF0515" w:rsidRDefault="00F73E92" w:rsidP="00BF0515">
      <w:pPr>
        <w:shd w:val="clear" w:color="auto" w:fill="FFFFFF"/>
        <w:spacing w:before="450" w:after="0"/>
        <w:jc w:val="both"/>
        <w:outlineLvl w:val="1"/>
        <w:rPr>
          <w:rFonts w:eastAsia="Times New Roman" w:cstheme="minorHAnsi"/>
          <w:color w:val="111111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111111"/>
          <w:sz w:val="24"/>
          <w:szCs w:val="24"/>
          <w:lang w:eastAsia="it-IT"/>
        </w:rPr>
        <w:t>D. La struttura e la metrica</w:t>
      </w:r>
    </w:p>
    <w:p w:rsidR="00F73E92" w:rsidRPr="00BF0515" w:rsidRDefault="00F73E92" w:rsidP="00BF0515">
      <w:pPr>
        <w:numPr>
          <w:ilvl w:val="0"/>
          <w:numId w:val="4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Innanzi tutto, individua la </w:t>
      </w:r>
      <w:r w:rsidRPr="00BF0515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struttura generale</w:t>
      </w: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 del testo e riconosci se esso corrisponde a un preciso tipo di componimento (</w:t>
      </w:r>
      <w:hyperlink r:id="rId7" w:history="1">
        <w:r w:rsidRPr="00BF0515">
          <w:rPr>
            <w:rFonts w:eastAsia="Times New Roman" w:cstheme="minorHAnsi"/>
            <w:b/>
            <w:bCs/>
            <w:color w:val="FFB38A"/>
            <w:sz w:val="24"/>
            <w:szCs w:val="24"/>
            <w:lang w:eastAsia="it-IT"/>
          </w:rPr>
          <w:t>sonetto</w:t>
        </w:r>
      </w:hyperlink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, </w:t>
      </w:r>
      <w:hyperlink r:id="rId8" w:history="1">
        <w:r w:rsidRPr="00BF0515">
          <w:rPr>
            <w:rFonts w:eastAsia="Times New Roman" w:cstheme="minorHAnsi"/>
            <w:b/>
            <w:bCs/>
            <w:color w:val="FFB38A"/>
            <w:sz w:val="24"/>
            <w:szCs w:val="24"/>
            <w:lang w:eastAsia="it-IT"/>
          </w:rPr>
          <w:t>canzone</w:t>
        </w:r>
      </w:hyperlink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, ode).</w:t>
      </w:r>
    </w:p>
    <w:p w:rsidR="00F73E92" w:rsidRPr="00BF0515" w:rsidRDefault="00F73E92" w:rsidP="00BF0515">
      <w:pPr>
        <w:numPr>
          <w:ilvl w:val="0"/>
          <w:numId w:val="4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Individua il </w:t>
      </w:r>
      <w:hyperlink r:id="rId9" w:history="1">
        <w:r w:rsidRPr="00BF0515">
          <w:rPr>
            <w:rFonts w:eastAsia="Times New Roman" w:cstheme="minorHAnsi"/>
            <w:b/>
            <w:bCs/>
            <w:color w:val="FFB38A"/>
            <w:sz w:val="24"/>
            <w:szCs w:val="24"/>
            <w:lang w:eastAsia="it-IT"/>
          </w:rPr>
          <w:t>numero e il tipo di strofe</w:t>
        </w:r>
      </w:hyperlink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 (distico, terzina, quartina…).</w:t>
      </w:r>
    </w:p>
    <w:p w:rsidR="00F73E92" w:rsidRPr="00BF0515" w:rsidRDefault="00F73E92" w:rsidP="00BF0515">
      <w:pPr>
        <w:numPr>
          <w:ilvl w:val="0"/>
          <w:numId w:val="4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Individua i </w:t>
      </w:r>
      <w:hyperlink r:id="rId10" w:history="1">
        <w:r w:rsidRPr="00BF0515">
          <w:rPr>
            <w:rFonts w:eastAsia="Times New Roman" w:cstheme="minorHAnsi"/>
            <w:b/>
            <w:bCs/>
            <w:color w:val="FFB38A"/>
            <w:sz w:val="24"/>
            <w:szCs w:val="24"/>
            <w:lang w:eastAsia="it-IT"/>
          </w:rPr>
          <w:t>vari tipi di</w:t>
        </w:r>
        <w:r w:rsidRPr="00BF0515">
          <w:rPr>
            <w:rFonts w:eastAsia="Times New Roman" w:cstheme="minorHAnsi"/>
            <w:color w:val="FFB38A"/>
            <w:sz w:val="24"/>
            <w:szCs w:val="24"/>
            <w:lang w:eastAsia="it-IT"/>
          </w:rPr>
          <w:t> </w:t>
        </w:r>
        <w:r w:rsidRPr="00BF0515">
          <w:rPr>
            <w:rFonts w:eastAsia="Times New Roman" w:cstheme="minorHAnsi"/>
            <w:b/>
            <w:bCs/>
            <w:color w:val="FFB38A"/>
            <w:sz w:val="24"/>
            <w:szCs w:val="24"/>
            <w:lang w:eastAsia="it-IT"/>
          </w:rPr>
          <w:t>verso</w:t>
        </w:r>
      </w:hyperlink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 (binario, ternario, quaternario, quinario…), in base al diverso numero di sillabe e alla diversa distribuzione degli accenti.</w:t>
      </w:r>
    </w:p>
    <w:p w:rsidR="00F73E92" w:rsidRPr="00BF0515" w:rsidRDefault="00F73E92" w:rsidP="00BF0515">
      <w:pPr>
        <w:numPr>
          <w:ilvl w:val="0"/>
          <w:numId w:val="4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Individua la </w:t>
      </w:r>
      <w:hyperlink r:id="rId11" w:history="1">
        <w:r w:rsidRPr="00BF0515">
          <w:rPr>
            <w:rFonts w:eastAsia="Times New Roman" w:cstheme="minorHAnsi"/>
            <w:b/>
            <w:bCs/>
            <w:color w:val="FFB38A"/>
            <w:sz w:val="24"/>
            <w:szCs w:val="24"/>
            <w:lang w:eastAsia="it-IT"/>
          </w:rPr>
          <w:t>cesura</w:t>
        </w:r>
      </w:hyperlink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 e l’</w:t>
      </w:r>
      <w:hyperlink r:id="rId12" w:history="1">
        <w:r w:rsidRPr="00BF0515">
          <w:rPr>
            <w:rFonts w:eastAsia="Times New Roman" w:cstheme="minorHAnsi"/>
            <w:b/>
            <w:bCs/>
            <w:color w:val="FFB38A"/>
            <w:sz w:val="24"/>
            <w:szCs w:val="24"/>
            <w:lang w:eastAsia="it-IT"/>
          </w:rPr>
          <w:t>enjambement</w:t>
        </w:r>
      </w:hyperlink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.</w:t>
      </w:r>
    </w:p>
    <w:p w:rsidR="00F73E92" w:rsidRPr="00BF0515" w:rsidRDefault="00F73E92" w:rsidP="00BF0515">
      <w:pPr>
        <w:numPr>
          <w:ilvl w:val="0"/>
          <w:numId w:val="4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lastRenderedPageBreak/>
        <w:t>Individua lo </w:t>
      </w:r>
      <w:r w:rsidRPr="00BF0515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schema metrico</w:t>
      </w: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 (AA, BB, CC = rima baciata; ABAB = rima alternata; ABBA = rima incrociata; ABA, BCB, CDC = rima incatenata).</w:t>
      </w:r>
    </w:p>
    <w:p w:rsidR="00F73E92" w:rsidRPr="00BF0515" w:rsidRDefault="00F73E92" w:rsidP="00BF0515">
      <w:pPr>
        <w:numPr>
          <w:ilvl w:val="0"/>
          <w:numId w:val="4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Individua la </w:t>
      </w:r>
      <w:hyperlink r:id="rId13" w:history="1">
        <w:r w:rsidRPr="00BF0515">
          <w:rPr>
            <w:rFonts w:eastAsia="Times New Roman" w:cstheme="minorHAnsi"/>
            <w:b/>
            <w:bCs/>
            <w:color w:val="FFB38A"/>
            <w:sz w:val="24"/>
            <w:szCs w:val="24"/>
            <w:lang w:eastAsia="it-IT"/>
          </w:rPr>
          <w:t>rima interna</w:t>
        </w:r>
      </w:hyperlink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 e la </w:t>
      </w:r>
      <w:hyperlink r:id="rId14" w:history="1">
        <w:r w:rsidRPr="00BF0515">
          <w:rPr>
            <w:rFonts w:eastAsia="Times New Roman" w:cstheme="minorHAnsi"/>
            <w:b/>
            <w:bCs/>
            <w:color w:val="FFB38A"/>
            <w:sz w:val="24"/>
            <w:szCs w:val="24"/>
            <w:lang w:eastAsia="it-IT"/>
          </w:rPr>
          <w:t>rima al mezzo</w:t>
        </w:r>
      </w:hyperlink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.</w:t>
      </w:r>
    </w:p>
    <w:p w:rsidR="00F73E92" w:rsidRPr="00BF0515" w:rsidRDefault="00F73E92" w:rsidP="00BF0515">
      <w:pPr>
        <w:numPr>
          <w:ilvl w:val="0"/>
          <w:numId w:val="4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Individua le </w:t>
      </w:r>
      <w:r w:rsidRPr="00BF0515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rime imperfette</w:t>
      </w: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: </w:t>
      </w:r>
      <w:hyperlink r:id="rId15" w:history="1">
        <w:r w:rsidRPr="00BF0515">
          <w:rPr>
            <w:rFonts w:eastAsia="Times New Roman" w:cstheme="minorHAnsi"/>
            <w:b/>
            <w:bCs/>
            <w:color w:val="FFB38A"/>
            <w:sz w:val="24"/>
            <w:szCs w:val="24"/>
            <w:lang w:eastAsia="it-IT"/>
          </w:rPr>
          <w:t>assonanza</w:t>
        </w:r>
      </w:hyperlink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 e </w:t>
      </w:r>
      <w:hyperlink r:id="rId16" w:history="1">
        <w:r w:rsidRPr="00BF0515">
          <w:rPr>
            <w:rFonts w:eastAsia="Times New Roman" w:cstheme="minorHAnsi"/>
            <w:b/>
            <w:bCs/>
            <w:color w:val="FFB38A"/>
            <w:sz w:val="24"/>
            <w:szCs w:val="24"/>
            <w:lang w:eastAsia="it-IT"/>
          </w:rPr>
          <w:t>consonanza</w:t>
        </w:r>
      </w:hyperlink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.</w:t>
      </w:r>
    </w:p>
    <w:p w:rsidR="00F73E92" w:rsidRPr="00BF0515" w:rsidRDefault="00F73E92" w:rsidP="00BF0515">
      <w:pPr>
        <w:numPr>
          <w:ilvl w:val="0"/>
          <w:numId w:val="4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Riconosci i </w:t>
      </w:r>
      <w:r w:rsidRPr="00BF0515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versi sciolti</w:t>
      </w: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 (non legati fra loro dalla rima) e i </w:t>
      </w:r>
      <w:r w:rsidRPr="00BF0515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versi liberi</w:t>
      </w: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 (di lunghezza diversa). Ricordiamo che all’inizio del Novecento è prevalsa la tendenza a rifiutare forme metriche rigide o prestabilite; la volontà del poeta è quella di scavare nella lingua e cercare potenzialità espressive non ancora sfruttate.</w:t>
      </w:r>
    </w:p>
    <w:p w:rsidR="00F73E92" w:rsidRPr="00BF0515" w:rsidRDefault="00F73E92" w:rsidP="00BF0515">
      <w:pPr>
        <w:numPr>
          <w:ilvl w:val="0"/>
          <w:numId w:val="4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Individua il </w:t>
      </w:r>
      <w:r w:rsidRPr="00BF0515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ritmo</w:t>
      </w: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 dei versi (lento, cadenzato, spezzato, solenne, vivace, veloce, martellante, melodioso, vario…).</w:t>
      </w:r>
    </w:p>
    <w:p w:rsidR="00F73E92" w:rsidRPr="00BF0515" w:rsidRDefault="00F73E92" w:rsidP="00BF0515">
      <w:pPr>
        <w:shd w:val="clear" w:color="auto" w:fill="FFFFFF"/>
        <w:spacing w:before="450" w:after="0"/>
        <w:jc w:val="both"/>
        <w:outlineLvl w:val="1"/>
        <w:rPr>
          <w:rFonts w:eastAsia="Times New Roman" w:cstheme="minorHAnsi"/>
          <w:color w:val="111111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111111"/>
          <w:sz w:val="24"/>
          <w:szCs w:val="24"/>
          <w:lang w:eastAsia="it-IT"/>
        </w:rPr>
        <w:t>E. Il linguaggio</w:t>
      </w:r>
    </w:p>
    <w:p w:rsidR="00F73E92" w:rsidRPr="00BF0515" w:rsidRDefault="00F73E92" w:rsidP="00BF0515">
      <w:pPr>
        <w:numPr>
          <w:ilvl w:val="0"/>
          <w:numId w:val="5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Riconosci le </w:t>
      </w:r>
      <w:hyperlink r:id="rId17" w:history="1">
        <w:r w:rsidRPr="00BF0515">
          <w:rPr>
            <w:rFonts w:eastAsia="Times New Roman" w:cstheme="minorHAnsi"/>
            <w:b/>
            <w:bCs/>
            <w:color w:val="FFB38A"/>
            <w:sz w:val="24"/>
            <w:szCs w:val="24"/>
            <w:lang w:eastAsia="it-IT"/>
          </w:rPr>
          <w:t>figure retoriche di suono</w:t>
        </w:r>
      </w:hyperlink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: allitterazione e onomatopea.</w:t>
      </w:r>
    </w:p>
    <w:p w:rsidR="00F73E92" w:rsidRPr="00BF0515" w:rsidRDefault="00F73E92" w:rsidP="00BF0515">
      <w:pPr>
        <w:numPr>
          <w:ilvl w:val="0"/>
          <w:numId w:val="5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Riconosci le </w:t>
      </w:r>
      <w:hyperlink r:id="rId18" w:history="1">
        <w:r w:rsidRPr="00BF0515">
          <w:rPr>
            <w:rFonts w:eastAsia="Times New Roman" w:cstheme="minorHAnsi"/>
            <w:b/>
            <w:bCs/>
            <w:color w:val="FFB38A"/>
            <w:sz w:val="24"/>
            <w:szCs w:val="24"/>
            <w:lang w:eastAsia="it-IT"/>
          </w:rPr>
          <w:t>figure retoriche di significato</w:t>
        </w:r>
      </w:hyperlink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: similitudine, metafora, personificazione, metonimia, sinestesia, ossimoro, analogia e spiegane i significati nascosti.</w:t>
      </w:r>
    </w:p>
    <w:p w:rsidR="00F73E92" w:rsidRPr="00BF0515" w:rsidRDefault="00F73E92" w:rsidP="00BF0515">
      <w:pPr>
        <w:numPr>
          <w:ilvl w:val="0"/>
          <w:numId w:val="5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Riconosci le </w:t>
      </w:r>
      <w:hyperlink r:id="rId19" w:history="1">
        <w:r w:rsidRPr="00BF0515">
          <w:rPr>
            <w:rFonts w:eastAsia="Times New Roman" w:cstheme="minorHAnsi"/>
            <w:b/>
            <w:bCs/>
            <w:color w:val="FFB38A"/>
            <w:sz w:val="24"/>
            <w:szCs w:val="24"/>
            <w:lang w:eastAsia="it-IT"/>
          </w:rPr>
          <w:t>figure retoriche dell’ordine</w:t>
        </w:r>
      </w:hyperlink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: anastrofe, iperbato, anafora, chiasmo, asindeto, polisindeto, ellissi e spiegane le funzioni.</w:t>
      </w:r>
    </w:p>
    <w:p w:rsidR="00F73E92" w:rsidRPr="00BF0515" w:rsidRDefault="00F73E92" w:rsidP="00BF0515">
      <w:pPr>
        <w:shd w:val="clear" w:color="auto" w:fill="FFFFFF"/>
        <w:spacing w:before="450" w:after="0"/>
        <w:jc w:val="both"/>
        <w:outlineLvl w:val="1"/>
        <w:rPr>
          <w:rFonts w:eastAsia="Times New Roman" w:cstheme="minorHAnsi"/>
          <w:color w:val="111111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111111"/>
          <w:sz w:val="24"/>
          <w:szCs w:val="24"/>
          <w:lang w:eastAsia="it-IT"/>
        </w:rPr>
        <w:t>F. La rielaborazione</w:t>
      </w:r>
    </w:p>
    <w:p w:rsidR="00F73E92" w:rsidRPr="00BF0515" w:rsidRDefault="00F73E92" w:rsidP="00BF0515">
      <w:pPr>
        <w:numPr>
          <w:ilvl w:val="0"/>
          <w:numId w:val="6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Esprimi un giudizio sulla poesia: quali versi, espressioni, immagini ti sono piaciuti in modo particolare e perché.</w:t>
      </w:r>
    </w:p>
    <w:p w:rsidR="00F73E92" w:rsidRPr="00BF0515" w:rsidRDefault="00F73E92" w:rsidP="00BF0515">
      <w:pPr>
        <w:numPr>
          <w:ilvl w:val="0"/>
          <w:numId w:val="6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Esponi le emozioni, le sensazioni, le riflessioni che la lettura della poesia ha suscitato in te.</w:t>
      </w:r>
    </w:p>
    <w:p w:rsidR="00F73E92" w:rsidRPr="00BF0515" w:rsidRDefault="00F73E92" w:rsidP="00BF0515">
      <w:pPr>
        <w:numPr>
          <w:ilvl w:val="0"/>
          <w:numId w:val="6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Spiega in modo motivato se condividi o non condividi il messaggio del poeta.</w:t>
      </w:r>
    </w:p>
    <w:p w:rsidR="00F73E92" w:rsidRPr="00BF0515" w:rsidRDefault="00F73E92" w:rsidP="00BF0515">
      <w:pPr>
        <w:numPr>
          <w:ilvl w:val="0"/>
          <w:numId w:val="6"/>
        </w:numPr>
        <w:shd w:val="clear" w:color="auto" w:fill="FFFFFF"/>
        <w:spacing w:before="100" w:beforeAutospacing="1" w:after="0"/>
        <w:ind w:left="1035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F0515">
        <w:rPr>
          <w:rFonts w:eastAsia="Times New Roman" w:cstheme="minorHAnsi"/>
          <w:color w:val="222222"/>
          <w:sz w:val="24"/>
          <w:szCs w:val="24"/>
          <w:lang w:eastAsia="it-IT"/>
        </w:rPr>
        <w:t>Puoi anche fare confronti con altre poesie (dello stesso autore o di altri autori) che presentano uguali tematiche.</w:t>
      </w:r>
    </w:p>
    <w:p w:rsidR="00EF3082" w:rsidRPr="00BF0515" w:rsidRDefault="00EF3082" w:rsidP="00BF0515">
      <w:pPr>
        <w:spacing w:after="0"/>
        <w:jc w:val="both"/>
        <w:rPr>
          <w:rFonts w:cstheme="minorHAnsi"/>
          <w:sz w:val="24"/>
          <w:szCs w:val="24"/>
        </w:rPr>
      </w:pPr>
    </w:p>
    <w:sectPr w:rsidR="00EF3082" w:rsidRPr="00BF0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0133"/>
    <w:multiLevelType w:val="multilevel"/>
    <w:tmpl w:val="3D6A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96CF4"/>
    <w:multiLevelType w:val="multilevel"/>
    <w:tmpl w:val="48D4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D50AB"/>
    <w:multiLevelType w:val="multilevel"/>
    <w:tmpl w:val="1360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B2789"/>
    <w:multiLevelType w:val="multilevel"/>
    <w:tmpl w:val="C016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F7121"/>
    <w:multiLevelType w:val="multilevel"/>
    <w:tmpl w:val="992A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340EC0"/>
    <w:multiLevelType w:val="multilevel"/>
    <w:tmpl w:val="1BA0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92"/>
    <w:rsid w:val="00517676"/>
    <w:rsid w:val="00652F46"/>
    <w:rsid w:val="00BF0515"/>
    <w:rsid w:val="00EF3082"/>
    <w:rsid w:val="00F7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1767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1767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arapido.it/canzone-struttura-e-metrica/" TargetMode="External"/><Relationship Id="rId13" Type="http://schemas.openxmlformats.org/officeDocument/2006/relationships/hyperlink" Target="https://www.studiarapido.it/vari-tipi-di-rima-caratteristiche-ed-esempi/" TargetMode="External"/><Relationship Id="rId18" Type="http://schemas.openxmlformats.org/officeDocument/2006/relationships/hyperlink" Target="https://www.studiarapido.it/figure-retoriche-di-suono-di-ordine-di-significato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studiarapido.it/cose-sonetto-struttura-storia/" TargetMode="External"/><Relationship Id="rId12" Type="http://schemas.openxmlformats.org/officeDocument/2006/relationships/hyperlink" Target="https://www.studiarapido.it/cesure-ed-enjambement-cosa-esempi/" TargetMode="External"/><Relationship Id="rId17" Type="http://schemas.openxmlformats.org/officeDocument/2006/relationships/hyperlink" Target="https://www.studiarapido.it/figure-retoriche-di-suono-di-ordine-di-significat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iarapido.it/figure-retoriche-di-suono-di-ordine-di-significato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udiarapido.it/come-fare-la-parafrasi-di-una-poesia/" TargetMode="External"/><Relationship Id="rId11" Type="http://schemas.openxmlformats.org/officeDocument/2006/relationships/hyperlink" Target="https://www.studiarapido.it/cesure-ed-enjambement-cosa-esemp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iarapido.it/figure-retoriche-di-suono-di-ordine-di-significato/" TargetMode="External"/><Relationship Id="rId10" Type="http://schemas.openxmlformats.org/officeDocument/2006/relationships/hyperlink" Target="https://www.studiarapido.it/vari-tipi-di-verso-della-poesia-italiana/" TargetMode="External"/><Relationship Id="rId19" Type="http://schemas.openxmlformats.org/officeDocument/2006/relationships/hyperlink" Target="https://www.studiarapido.it/figure-retoriche-di-suono-di-ordine-di-significat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iarapido.it/le-strofe-della-poesia-italiana-caratteristiche-ed-esempi/" TargetMode="External"/><Relationship Id="rId14" Type="http://schemas.openxmlformats.org/officeDocument/2006/relationships/hyperlink" Target="https://www.studiarapido.it/vari-tipi-di-rima-caratteristiche-ed-esemp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5</cp:revision>
  <dcterms:created xsi:type="dcterms:W3CDTF">2020-02-19T21:34:00Z</dcterms:created>
  <dcterms:modified xsi:type="dcterms:W3CDTF">2020-03-07T21:42:00Z</dcterms:modified>
</cp:coreProperties>
</file>