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76371" w14:textId="77777777" w:rsidR="006A5664" w:rsidRDefault="0077582D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Autorizzazione al trattamento dei dati personali (Docenti)</w:t>
      </w:r>
    </w:p>
    <w:p w14:paraId="4ACE8DFD" w14:textId="77777777" w:rsidR="006A5664" w:rsidRDefault="006A5664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183C403A" w14:textId="1230B4B5" w:rsidR="006A5664" w:rsidRDefault="0077582D">
      <w:pPr>
        <w:ind w:left="0" w:right="458" w:hanging="2"/>
        <w:jc w:val="center"/>
      </w:pPr>
      <w:r>
        <w:rPr>
          <w:rFonts w:ascii="Trebuchet MS" w:eastAsia="Trebuchet MS" w:hAnsi="Trebuchet MS" w:cs="Trebuchet MS"/>
          <w:sz w:val="24"/>
          <w:szCs w:val="24"/>
        </w:rPr>
        <w:t>Al___ Prof. ___</w:t>
      </w:r>
      <w:bookmarkStart w:id="0" w:name="_GoBack"/>
      <w:bookmarkEnd w:id="0"/>
      <w:r>
        <w:rPr>
          <w:rFonts w:ascii="Trebuchet MS" w:eastAsia="Trebuchet MS" w:hAnsi="Trebuchet MS" w:cs="Trebuchet MS"/>
          <w:sz w:val="24"/>
          <w:szCs w:val="24"/>
        </w:rPr>
        <w:t>____________________________________</w:t>
      </w:r>
    </w:p>
    <w:p w14:paraId="5A78B16F" w14:textId="77777777" w:rsidR="006A5664" w:rsidRDefault="006A5664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633BCA49" w14:textId="77777777" w:rsidR="006A5664" w:rsidRDefault="0077582D">
      <w:pPr>
        <w:ind w:left="0" w:hanging="2"/>
        <w:jc w:val="center"/>
      </w:pPr>
      <w:r>
        <w:rPr>
          <w:rFonts w:ascii="Verdana" w:eastAsia="Verdana" w:hAnsi="Verdana" w:cs="Verdana"/>
          <w:b/>
        </w:rPr>
        <w:t>IL DIRIGENTE SCOLASTICO</w:t>
      </w:r>
    </w:p>
    <w:p w14:paraId="07CC3FFE" w14:textId="77777777" w:rsidR="006A5664" w:rsidRDefault="006A5664">
      <w:pPr>
        <w:ind w:left="0" w:hanging="2"/>
        <w:jc w:val="both"/>
        <w:rPr>
          <w:rFonts w:ascii="Verdana" w:eastAsia="Verdana" w:hAnsi="Verdana" w:cs="Verdana"/>
          <w:b/>
        </w:rPr>
      </w:pPr>
    </w:p>
    <w:p w14:paraId="41BFB536" w14:textId="77777777" w:rsidR="006A5664" w:rsidRDefault="0077582D">
      <w:pPr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 xml:space="preserve">In qualità di legale rappresentante </w:t>
      </w:r>
      <w:r>
        <w:rPr>
          <w:rFonts w:ascii="Verdana" w:eastAsia="Verdana" w:hAnsi="Verdana" w:cs="Verdana"/>
          <w:sz w:val="21"/>
          <w:szCs w:val="21"/>
        </w:rPr>
        <w:t>dell’ Istituto</w:t>
      </w:r>
      <w:r>
        <w:rPr>
          <w:rFonts w:ascii="Verdana" w:eastAsia="Verdana" w:hAnsi="Verdana" w:cs="Verdana"/>
          <w:b/>
          <w:sz w:val="21"/>
          <w:szCs w:val="21"/>
        </w:rPr>
        <w:t>;</w:t>
      </w:r>
    </w:p>
    <w:p w14:paraId="7297AC76" w14:textId="77777777" w:rsidR="006A5664" w:rsidRDefault="0077582D">
      <w:pPr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 xml:space="preserve">ai sensi del GDPR 2016/679 e del D.Lgs.196/2003 come novellato dal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D.Lgs.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101/2018;</w:t>
      </w:r>
    </w:p>
    <w:p w14:paraId="3FC00E86" w14:textId="77777777" w:rsidR="006A5664" w:rsidRDefault="007758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TENUTO CONTO della funzione  svolta dalla S.V. nell’istituzione scolastica ai sensi degli articoli dal 22 al 34 del CCNL vigente del Comparto scuola;</w:t>
      </w:r>
    </w:p>
    <w:p w14:paraId="45F9F4A2" w14:textId="77777777" w:rsidR="006A5664" w:rsidRDefault="0077582D">
      <w:pPr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 xml:space="preserve">CONSIDERATO che, nell'ambito di tale funzione, la S.V. compie operazioni di trattamento dei dati personali nel rispetto  delle norme previste in materia; </w:t>
      </w:r>
    </w:p>
    <w:p w14:paraId="212ACF68" w14:textId="77777777" w:rsidR="006A5664" w:rsidRDefault="0077582D">
      <w:pPr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VISTO il DM n.305 del 7.12.2006 recante identificazione dei dati sensibili e giudiziari trattati e delle relative operazioni effettuate dal Ministero della Pubblica Istruzione;</w:t>
      </w:r>
    </w:p>
    <w:p w14:paraId="0263997C" w14:textId="77777777" w:rsidR="006A5664" w:rsidRDefault="006A5664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203CF36" w14:textId="77777777" w:rsidR="006A5664" w:rsidRDefault="0077582D">
      <w:pPr>
        <w:ind w:left="0" w:hanging="2"/>
        <w:jc w:val="center"/>
      </w:pPr>
      <w:r>
        <w:rPr>
          <w:rFonts w:ascii="Trebuchet MS" w:eastAsia="Trebuchet MS" w:hAnsi="Trebuchet MS" w:cs="Trebuchet MS"/>
          <w:b/>
          <w:sz w:val="24"/>
          <w:szCs w:val="24"/>
        </w:rPr>
        <w:t>AUTORIZZA la S.V.</w:t>
      </w:r>
    </w:p>
    <w:p w14:paraId="2731280F" w14:textId="77777777" w:rsidR="006A5664" w:rsidRDefault="0077582D">
      <w:pPr>
        <w:ind w:left="0" w:hanging="2"/>
        <w:jc w:val="center"/>
      </w:pPr>
      <w:r>
        <w:rPr>
          <w:rFonts w:ascii="Trebuchet MS" w:eastAsia="Trebuchet MS" w:hAnsi="Trebuchet MS" w:cs="Trebuchet MS"/>
          <w:b/>
          <w:sz w:val="24"/>
          <w:szCs w:val="24"/>
        </w:rPr>
        <w:t>AL TRATTAMENTO DEI DATI PERSONALI</w:t>
      </w:r>
    </w:p>
    <w:p w14:paraId="23DA7EF9" w14:textId="77777777" w:rsidR="006A5664" w:rsidRDefault="006A5664">
      <w:pPr>
        <w:ind w:left="0" w:hanging="2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14:paraId="1045E0CA" w14:textId="77777777" w:rsidR="006A5664" w:rsidRDefault="0077582D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La S.V. è  pertanto autorizzata, nell’espletamento delle attività connesse alla funzione docente, all’accesso  e al trattamento dei dati personali  di studenti e genitori, nella misura e nei limiti delle norme e del Regolamento citati nelle premesse.</w:t>
      </w:r>
    </w:p>
    <w:p w14:paraId="63CD600D" w14:textId="77777777" w:rsidR="006A5664" w:rsidRDefault="006A5664">
      <w:pPr>
        <w:tabs>
          <w:tab w:val="left" w:pos="3240"/>
        </w:tabs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8EAB52D" w14:textId="77777777" w:rsidR="006A5664" w:rsidRDefault="0077582D">
      <w:pPr>
        <w:ind w:left="0" w:hanging="2"/>
      </w:pPr>
      <w:r>
        <w:rPr>
          <w:rFonts w:ascii="Trebuchet MS" w:eastAsia="Trebuchet MS" w:hAnsi="Trebuchet MS" w:cs="Trebuchet MS"/>
          <w:sz w:val="22"/>
          <w:szCs w:val="22"/>
          <w:u w:val="single"/>
        </w:rPr>
        <w:t>Istruzioni specifiche  sul trattamento dei dati personali</w:t>
      </w:r>
    </w:p>
    <w:p w14:paraId="3F35731D" w14:textId="77777777" w:rsidR="006A5664" w:rsidRDefault="0077582D">
      <w:pPr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Nello svolgimento dell’incarico la S.V. avrà acceso ai dati personali gestiti da questa istituzione scolastica e dovrà attenersi alle seguenti istruzioni, ai sensi del GDPR 2016/679:</w:t>
      </w:r>
    </w:p>
    <w:p w14:paraId="008DEB5E" w14:textId="77777777" w:rsidR="006A5664" w:rsidRDefault="0077582D">
      <w:pPr>
        <w:numPr>
          <w:ilvl w:val="0"/>
          <w:numId w:val="1"/>
        </w:numPr>
        <w:tabs>
          <w:tab w:val="left" w:pos="360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Trattare i dati personali in modo lecito e secondo correttezza;</w:t>
      </w:r>
    </w:p>
    <w:p w14:paraId="5F8B21BB" w14:textId="77777777" w:rsidR="006A5664" w:rsidRDefault="0077582D">
      <w:pPr>
        <w:numPr>
          <w:ilvl w:val="0"/>
          <w:numId w:val="1"/>
        </w:numPr>
        <w:tabs>
          <w:tab w:val="left" w:pos="360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Raccogliere e registrare i dati personali  per scopi determinati, espliciti e legittimi, ed utilizzarli in altre operazioni del trattamento in termini compatibili con tali scopi;</w:t>
      </w:r>
    </w:p>
    <w:p w14:paraId="7799DFB1" w14:textId="77777777" w:rsidR="006A5664" w:rsidRDefault="0077582D">
      <w:pPr>
        <w:numPr>
          <w:ilvl w:val="0"/>
          <w:numId w:val="1"/>
        </w:numPr>
        <w:tabs>
          <w:tab w:val="left" w:pos="360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 xml:space="preserve">Verificare che siano esatti e, se necessario, aggiornarli; </w:t>
      </w:r>
    </w:p>
    <w:p w14:paraId="65279005" w14:textId="77777777" w:rsidR="006A5664" w:rsidRDefault="0077582D">
      <w:pPr>
        <w:numPr>
          <w:ilvl w:val="0"/>
          <w:numId w:val="1"/>
        </w:numPr>
        <w:tabs>
          <w:tab w:val="left" w:pos="360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 xml:space="preserve">Verificare che siano pertinenti, completi e non eccedenti rispetto alle finalità per le quali sono raccolti e successivamente trattati; </w:t>
      </w:r>
    </w:p>
    <w:p w14:paraId="39CD006F" w14:textId="77777777" w:rsidR="006A5664" w:rsidRDefault="0077582D">
      <w:pPr>
        <w:numPr>
          <w:ilvl w:val="0"/>
          <w:numId w:val="1"/>
        </w:numPr>
        <w:tabs>
          <w:tab w:val="left" w:pos="360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Conservarli in una forma che consenta l'identificazione dell'interessato per un periodo di tempo non superiore a quello necessario agli scopi per i quali essi sono stati raccolti e successivamente trattati;</w:t>
      </w:r>
    </w:p>
    <w:p w14:paraId="08967C64" w14:textId="77777777" w:rsidR="006A5664" w:rsidRDefault="0077582D">
      <w:pPr>
        <w:numPr>
          <w:ilvl w:val="0"/>
          <w:numId w:val="1"/>
        </w:numPr>
        <w:tabs>
          <w:tab w:val="left" w:pos="360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Comunicare i dati  personali esclusivamente ai soggetti autorizzati  e riceverli legittimamente per le finalità per le quali gli stessi sono stati raccolti e comunque nel rispetto delle istruzioni ricevute;</w:t>
      </w:r>
    </w:p>
    <w:p w14:paraId="102EC88B" w14:textId="77777777" w:rsidR="006A5664" w:rsidRDefault="0077582D">
      <w:pPr>
        <w:numPr>
          <w:ilvl w:val="0"/>
          <w:numId w:val="1"/>
        </w:numPr>
        <w:tabs>
          <w:tab w:val="left" w:pos="360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Non comunicare a terzi, al di fuori dell’ambito lavorativo, o in difformità dalle istruzioni ricevute, qualsivoglia dato personale;</w:t>
      </w:r>
    </w:p>
    <w:p w14:paraId="6DD04985" w14:textId="77777777" w:rsidR="006A5664" w:rsidRDefault="0077582D">
      <w:pPr>
        <w:numPr>
          <w:ilvl w:val="0"/>
          <w:numId w:val="1"/>
        </w:numPr>
        <w:tabs>
          <w:tab w:val="left" w:pos="360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Informare prontamente il Titolare di ogni circostanza idonea a determinare pericolo di dispersione  o utilizzazione non autorizzata dei dati stessi;</w:t>
      </w:r>
    </w:p>
    <w:p w14:paraId="6AA16907" w14:textId="77777777" w:rsidR="006A5664" w:rsidRDefault="0077582D">
      <w:pPr>
        <w:numPr>
          <w:ilvl w:val="0"/>
          <w:numId w:val="1"/>
        </w:numPr>
        <w:tabs>
          <w:tab w:val="left" w:pos="360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Informare prontamente il Titolare qualora si verificasse la necessità di porre in essere operazioni di trattamento di dati personali per finalità o con modalità  diverse da quelle risultanti  dalle istruzioni  ricevute, nonché di ogni istanza di accesso ai dati personali da parte di soggetti  interessati e di ogni circostanza che esuli dalle istruzioni impartite alla S.V.;</w:t>
      </w:r>
    </w:p>
    <w:p w14:paraId="4D47192B" w14:textId="77777777" w:rsidR="006A5664" w:rsidRDefault="0077582D">
      <w:pPr>
        <w:numPr>
          <w:ilvl w:val="0"/>
          <w:numId w:val="1"/>
        </w:numPr>
        <w:tabs>
          <w:tab w:val="left" w:pos="360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Accedere solo ai dati strettamente necessari all’esercizio delle proprie funzioni;</w:t>
      </w:r>
    </w:p>
    <w:p w14:paraId="3B9D687A" w14:textId="77777777" w:rsidR="006A5664" w:rsidRDefault="0077582D">
      <w:pPr>
        <w:numPr>
          <w:ilvl w:val="0"/>
          <w:numId w:val="1"/>
        </w:numPr>
        <w:tabs>
          <w:tab w:val="left" w:pos="360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Accertarsi dell’identità degli interessati e della relativa autorizzazione al trattamento nel momento del conferimento di informazioni o eventuale documentazione;</w:t>
      </w:r>
    </w:p>
    <w:p w14:paraId="20BDF2B4" w14:textId="77777777" w:rsidR="006A5664" w:rsidRDefault="0077582D">
      <w:pPr>
        <w:numPr>
          <w:ilvl w:val="0"/>
          <w:numId w:val="1"/>
        </w:numPr>
        <w:tabs>
          <w:tab w:val="left" w:pos="360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lastRenderedPageBreak/>
        <w:t>Non fornire telefonicamente o con mezzi telematici dati e informazioni relativi a terzi, senza una specifica autorizzazione del Titolare;</w:t>
      </w:r>
    </w:p>
    <w:p w14:paraId="3214A9D3" w14:textId="77777777" w:rsidR="006A5664" w:rsidRDefault="0077582D">
      <w:pPr>
        <w:numPr>
          <w:ilvl w:val="0"/>
          <w:numId w:val="1"/>
        </w:numPr>
        <w:tabs>
          <w:tab w:val="left" w:pos="360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Non fornire telefonicamente o con mezzi telematici dati e informazioni ai diretti interessati, senza avere la certezza della loro identità;</w:t>
      </w:r>
    </w:p>
    <w:p w14:paraId="5DC3D399" w14:textId="77777777" w:rsidR="006A5664" w:rsidRDefault="0077582D">
      <w:pPr>
        <w:numPr>
          <w:ilvl w:val="0"/>
          <w:numId w:val="1"/>
        </w:numPr>
        <w:tabs>
          <w:tab w:val="left" w:pos="360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Relazionarsi e collaborare con gli altri incaricati del trattamento dei dati, attenendosi alle indicazioni fornite e provvedendo, a propria volta, a dare indicazioni esaustive in caso di coinvolgimento di altri incaricati nei trattamenti effettuati;</w:t>
      </w:r>
    </w:p>
    <w:p w14:paraId="3C998D84" w14:textId="77777777" w:rsidR="006A5664" w:rsidRDefault="0077582D">
      <w:pPr>
        <w:numPr>
          <w:ilvl w:val="0"/>
          <w:numId w:val="1"/>
        </w:numPr>
        <w:tabs>
          <w:tab w:val="left" w:pos="360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Rispettare ed applicare le misure di sicurezza idonee a salvaguardare la riservatezza e l’integrità dei dati;</w:t>
      </w:r>
    </w:p>
    <w:p w14:paraId="69D6E13C" w14:textId="77777777" w:rsidR="006A5664" w:rsidRDefault="0077582D">
      <w:pPr>
        <w:numPr>
          <w:ilvl w:val="0"/>
          <w:numId w:val="1"/>
        </w:numPr>
        <w:tabs>
          <w:tab w:val="left" w:pos="360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Seguire le attività di formazione organizzate dalla istituzione scolastica per i soggetti autorizzati al trattamento dati.</w:t>
      </w:r>
    </w:p>
    <w:p w14:paraId="738BA44B" w14:textId="77777777" w:rsidR="006A5664" w:rsidRDefault="006A5664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4F2AC7DB" w14:textId="77777777" w:rsidR="006A5664" w:rsidRDefault="0077582D">
      <w:pPr>
        <w:ind w:left="0" w:hanging="2"/>
        <w:jc w:val="both"/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Registro Elettronico</w:t>
      </w:r>
    </w:p>
    <w:p w14:paraId="37420B14" w14:textId="77777777" w:rsidR="006A5664" w:rsidRDefault="006A5664">
      <w:pPr>
        <w:ind w:left="0" w:hanging="2"/>
        <w:jc w:val="both"/>
        <w:rPr>
          <w:rFonts w:ascii="Trebuchet MS" w:eastAsia="Trebuchet MS" w:hAnsi="Trebuchet MS" w:cs="Trebuchet MS"/>
          <w:b/>
          <w:sz w:val="24"/>
          <w:szCs w:val="24"/>
          <w:u w:val="single"/>
        </w:rPr>
      </w:pPr>
    </w:p>
    <w:p w14:paraId="7BAFD507" w14:textId="77777777" w:rsidR="006A5664" w:rsidRDefault="0077582D">
      <w:pPr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 xml:space="preserve">Per la gestione e registrazione delle attività didattiche, l’Istituto utilizza il Registro Elettronica della piattaforma ………………………………… </w:t>
      </w:r>
    </w:p>
    <w:p w14:paraId="238C7AC9" w14:textId="77777777" w:rsidR="006A5664" w:rsidRDefault="0077582D">
      <w:pPr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Non è consentito l’uso alternativo o integrato di ulteriori applicativi se non concordati.</w:t>
      </w:r>
    </w:p>
    <w:p w14:paraId="5F4F33A1" w14:textId="77777777" w:rsidR="006A5664" w:rsidRDefault="0077582D">
      <w:pPr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Per l’accesso alla piattaforma Le saranno fornite le credenziali di autenticazione (compresa la password temporanea che dovrà essere modificata al primo accesso). La S.V. è responsabile della custodia delle credenziali di accesso alla piattaforma e dovrà preservarle con cura contro frodi e furti.</w:t>
      </w:r>
    </w:p>
    <w:p w14:paraId="7C7C93AE" w14:textId="77777777" w:rsidR="006A5664" w:rsidRDefault="006A5664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23A8580" w14:textId="77777777" w:rsidR="006A5664" w:rsidRDefault="0077582D">
      <w:pPr>
        <w:ind w:left="0" w:hanging="2"/>
        <w:jc w:val="both"/>
      </w:pP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Didattica Digitale e Lavoro Agile</w:t>
      </w:r>
    </w:p>
    <w:p w14:paraId="2A20731E" w14:textId="77777777" w:rsidR="006A5664" w:rsidRDefault="006A5664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39ED03CA" w14:textId="77777777" w:rsidR="006A5664" w:rsidRDefault="0077582D">
      <w:pPr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VISTO il DM 89/2020 e le relativi prescrizioni in materia di Didattica Digitale;</w:t>
      </w:r>
    </w:p>
    <w:p w14:paraId="54B73792" w14:textId="00C345ED" w:rsidR="006A5664" w:rsidRDefault="0077582D">
      <w:pPr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 xml:space="preserve">CONSIDERANDO </w:t>
      </w:r>
      <w:r w:rsidR="00A643EA">
        <w:rPr>
          <w:rFonts w:ascii="Trebuchet MS" w:eastAsia="Trebuchet MS" w:hAnsi="Trebuchet MS" w:cs="Trebuchet MS"/>
          <w:sz w:val="22"/>
          <w:szCs w:val="22"/>
        </w:rPr>
        <w:t>i</w:t>
      </w:r>
      <w:r>
        <w:rPr>
          <w:rFonts w:ascii="Trebuchet MS" w:eastAsia="Trebuchet MS" w:hAnsi="Trebuchet MS" w:cs="Trebuchet MS"/>
          <w:sz w:val="22"/>
          <w:szCs w:val="22"/>
        </w:rPr>
        <w:t>l perdurare d</w:t>
      </w:r>
      <w:r w:rsidR="00A643EA">
        <w:rPr>
          <w:rFonts w:ascii="Trebuchet MS" w:eastAsia="Trebuchet MS" w:hAnsi="Trebuchet MS" w:cs="Trebuchet MS"/>
          <w:sz w:val="22"/>
          <w:szCs w:val="22"/>
        </w:rPr>
        <w:t xml:space="preserve">i rischi sanitari </w:t>
      </w:r>
      <w:r>
        <w:rPr>
          <w:rFonts w:ascii="Trebuchet MS" w:eastAsia="Trebuchet MS" w:hAnsi="Trebuchet MS" w:cs="Trebuchet MS"/>
          <w:sz w:val="22"/>
          <w:szCs w:val="22"/>
        </w:rPr>
        <w:t>che potrebbe</w:t>
      </w:r>
      <w:r w:rsidR="00A643EA">
        <w:rPr>
          <w:rFonts w:ascii="Trebuchet MS" w:eastAsia="Trebuchet MS" w:hAnsi="Trebuchet MS" w:cs="Trebuchet MS"/>
          <w:sz w:val="22"/>
          <w:szCs w:val="22"/>
        </w:rPr>
        <w:t>ro</w:t>
      </w:r>
      <w:r>
        <w:rPr>
          <w:rFonts w:ascii="Trebuchet MS" w:eastAsia="Trebuchet MS" w:hAnsi="Trebuchet MS" w:cs="Trebuchet MS"/>
          <w:sz w:val="22"/>
          <w:szCs w:val="22"/>
        </w:rPr>
        <w:t xml:space="preserve"> richiedere</w:t>
      </w:r>
      <w:r w:rsidR="00A643EA">
        <w:rPr>
          <w:rFonts w:ascii="Trebuchet MS" w:eastAsia="Trebuchet MS" w:hAnsi="Trebuchet MS" w:cs="Trebuchet MS"/>
          <w:sz w:val="22"/>
          <w:szCs w:val="22"/>
        </w:rPr>
        <w:t>,</w:t>
      </w:r>
      <w:r>
        <w:rPr>
          <w:rFonts w:ascii="Trebuchet MS" w:eastAsia="Trebuchet MS" w:hAnsi="Trebuchet MS" w:cs="Trebuchet MS"/>
          <w:sz w:val="22"/>
          <w:szCs w:val="22"/>
        </w:rPr>
        <w:t xml:space="preserve"> in casi di necessità</w:t>
      </w:r>
      <w:r w:rsidR="00A643EA">
        <w:rPr>
          <w:rFonts w:ascii="Trebuchet MS" w:eastAsia="Trebuchet MS" w:hAnsi="Trebuchet MS" w:cs="Trebuchet MS"/>
          <w:sz w:val="22"/>
          <w:szCs w:val="22"/>
        </w:rPr>
        <w:t>,</w:t>
      </w:r>
      <w:r>
        <w:rPr>
          <w:rFonts w:ascii="Trebuchet MS" w:eastAsia="Trebuchet MS" w:hAnsi="Trebuchet MS" w:cs="Trebuchet MS"/>
          <w:sz w:val="22"/>
          <w:szCs w:val="22"/>
        </w:rPr>
        <w:t xml:space="preserve"> il riattivarsi della DAD;</w:t>
      </w:r>
    </w:p>
    <w:p w14:paraId="13DBB80E" w14:textId="77777777" w:rsidR="006A5664" w:rsidRDefault="006A5664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F30A6A8" w14:textId="77777777" w:rsidR="006A5664" w:rsidRDefault="0077582D">
      <w:pPr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  <w:u w:val="single"/>
        </w:rPr>
        <w:t>Si informa:</w:t>
      </w:r>
    </w:p>
    <w:p w14:paraId="3876765D" w14:textId="77777777" w:rsidR="006A5664" w:rsidRDefault="0077582D">
      <w:pPr>
        <w:numPr>
          <w:ilvl w:val="0"/>
          <w:numId w:val="2"/>
        </w:numPr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 xml:space="preserve">L’eventuale ricorso alla Didattica Digitale dovrà svolgersi esclusivamente con gli strumenti informatici e telematici previsti dall’Istituto. Nello specifico, la piattaforma e-learning predisposta dall’Istituto per le attività di Didattica Digitatale è  ……………………………………… </w:t>
      </w:r>
    </w:p>
    <w:p w14:paraId="33A7A707" w14:textId="77777777" w:rsidR="006A5664" w:rsidRDefault="0077582D">
      <w:pPr>
        <w:numPr>
          <w:ilvl w:val="0"/>
          <w:numId w:val="2"/>
        </w:numPr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Al fine della migliore fruizione/erogazione dei servizi telematici previsti dalla piattaforma, la S.V. è tenuta a seguire i corsi formativi e di addestramento che saranno organizzati dall’Istituto.</w:t>
      </w:r>
    </w:p>
    <w:p w14:paraId="41BF77D5" w14:textId="77777777" w:rsidR="006A5664" w:rsidRDefault="0077582D">
      <w:pPr>
        <w:numPr>
          <w:ilvl w:val="0"/>
          <w:numId w:val="2"/>
        </w:numPr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Per l’accesso alla piattaforma Le saranno fornite le credenziali di autenticazione (compresa la password temporanea che dovrà essere modificata al primo accesso). La S.V. è responsabile della custodia delle credenziali di accesso alla piattaforma e dovrà preservarle con cura contro frodi e furti.</w:t>
      </w:r>
    </w:p>
    <w:p w14:paraId="6964FA5F" w14:textId="77777777" w:rsidR="006A5664" w:rsidRDefault="0077582D">
      <w:pPr>
        <w:numPr>
          <w:ilvl w:val="0"/>
          <w:numId w:val="2"/>
        </w:numPr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In caso di disposizione normativa o stato di emergenza, il lavoro agile potrà essere concesso dal Dirigente Scolastico, eventualmente anche ricorrendo a turnazioni del personale nel rispetto dei principi menzionati dagli artt. 18-23 della Legge 81/2017 e solo in presenza dei seguenti prerequisiti:</w:t>
      </w:r>
    </w:p>
    <w:p w14:paraId="61E6001A" w14:textId="77777777" w:rsidR="006A5664" w:rsidRDefault="0077582D">
      <w:pPr>
        <w:numPr>
          <w:ilvl w:val="0"/>
          <w:numId w:val="4"/>
        </w:numPr>
        <w:tabs>
          <w:tab w:val="left" w:pos="567"/>
        </w:tabs>
        <w:spacing w:line="276" w:lineRule="auto"/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L’attività da svolgersi in “lavoro agile” deve risultare gestibile a distanza;</w:t>
      </w:r>
    </w:p>
    <w:p w14:paraId="4F9ECD5F" w14:textId="77777777" w:rsidR="006A5664" w:rsidRDefault="0077582D">
      <w:pPr>
        <w:numPr>
          <w:ilvl w:val="0"/>
          <w:numId w:val="4"/>
        </w:numPr>
        <w:tabs>
          <w:tab w:val="left" w:pos="567"/>
        </w:tabs>
        <w:spacing w:line="276" w:lineRule="auto"/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il docente in “lavoro agile” dichiara di disporre, presso il proprio domicilio, della strumentazione tecnologica adeguata a svolgere in sicurezza il proprio lavoro e garantisce la reperibilità telefonica nell’orario di servizio. Dichiara in particolare:</w:t>
      </w:r>
    </w:p>
    <w:p w14:paraId="1A398CE1" w14:textId="77777777" w:rsidR="006A5664" w:rsidRDefault="0077582D">
      <w:pPr>
        <w:tabs>
          <w:tab w:val="left" w:pos="851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a) tipo e modello di pc/notebook utilizzato: ………………………………………………………</w:t>
      </w:r>
    </w:p>
    <w:p w14:paraId="2CDE65A3" w14:textId="77777777" w:rsidR="006A5664" w:rsidRDefault="0077582D">
      <w:pPr>
        <w:tabs>
          <w:tab w:val="left" w:pos="851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lastRenderedPageBreak/>
        <w:t>b) sistema operativo in dotazione: …………………………………………………………….</w:t>
      </w:r>
    </w:p>
    <w:p w14:paraId="6AEDE625" w14:textId="77777777" w:rsidR="006A5664" w:rsidRDefault="0077582D">
      <w:pPr>
        <w:tabs>
          <w:tab w:val="left" w:pos="851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 xml:space="preserve">c) antivirus e firewall attivi ed aggiornati;  </w:t>
      </w:r>
    </w:p>
    <w:p w14:paraId="43A301AB" w14:textId="77777777" w:rsidR="006A5664" w:rsidRDefault="0077582D">
      <w:pPr>
        <w:tabs>
          <w:tab w:val="left" w:pos="851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d) avere eventualmente in dotazione adeguato gruppo di continuità (UPS);</w:t>
      </w:r>
    </w:p>
    <w:p w14:paraId="5F83CA12" w14:textId="77777777" w:rsidR="006A5664" w:rsidRDefault="0077582D">
      <w:pPr>
        <w:tabs>
          <w:tab w:val="left" w:pos="851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e) utilizzare password di accesso al S.O. personale ed esclusiva;</w:t>
      </w:r>
    </w:p>
    <w:p w14:paraId="5DEC0348" w14:textId="1B8C7450" w:rsidR="006A5664" w:rsidRDefault="0077582D">
      <w:pPr>
        <w:tabs>
          <w:tab w:val="left" w:pos="851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 xml:space="preserve">f) impedire in ogni modo l’accesso di terzi (anche l’accidentale consultazione) alla documentazione digitale utilizzata durante l’operatività. </w:t>
      </w:r>
      <w:r w:rsidR="00A643EA">
        <w:rPr>
          <w:rFonts w:ascii="Trebuchet MS" w:eastAsia="Trebuchet MS" w:hAnsi="Trebuchet MS" w:cs="Trebuchet MS"/>
          <w:sz w:val="22"/>
          <w:szCs w:val="22"/>
        </w:rPr>
        <w:t>Pertanto,</w:t>
      </w:r>
      <w:r>
        <w:rPr>
          <w:rFonts w:ascii="Trebuchet MS" w:eastAsia="Trebuchet MS" w:hAnsi="Trebuchet MS" w:cs="Trebuchet MS"/>
          <w:sz w:val="22"/>
          <w:szCs w:val="22"/>
        </w:rPr>
        <w:t xml:space="preserve"> durante l’attività l’ambiente di lavoro dovrà essere tenuto riservato.</w:t>
      </w:r>
    </w:p>
    <w:p w14:paraId="4246CCD4" w14:textId="77777777" w:rsidR="006A5664" w:rsidRDefault="0077582D">
      <w:pPr>
        <w:tabs>
          <w:tab w:val="left" w:pos="284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Inoltre:</w:t>
      </w:r>
    </w:p>
    <w:p w14:paraId="312CBB88" w14:textId="77777777" w:rsidR="006A5664" w:rsidRDefault="0077582D">
      <w:pPr>
        <w:numPr>
          <w:ilvl w:val="0"/>
          <w:numId w:val="4"/>
        </w:numPr>
        <w:tabs>
          <w:tab w:val="left" w:pos="567"/>
        </w:tabs>
        <w:spacing w:line="276" w:lineRule="auto"/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Le prestazioni lavorative in formato agile dovranno essere misurabili e quantificabili.</w:t>
      </w:r>
    </w:p>
    <w:p w14:paraId="1C231412" w14:textId="77777777" w:rsidR="006A5664" w:rsidRDefault="0077582D">
      <w:pPr>
        <w:numPr>
          <w:ilvl w:val="0"/>
          <w:numId w:val="4"/>
        </w:numPr>
        <w:tabs>
          <w:tab w:val="left" w:pos="567"/>
        </w:tabs>
        <w:spacing w:line="276" w:lineRule="auto"/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 xml:space="preserve">Il lavoratore ha l’obbligo di informare tempestivamente il Titolare di eventuali data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breach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(violazioni, distruzioni, perdite e/o furti di dati).</w:t>
      </w:r>
    </w:p>
    <w:p w14:paraId="08C5AAD8" w14:textId="7DF34EFB" w:rsidR="006A5664" w:rsidRDefault="00A643EA">
      <w:pPr>
        <w:numPr>
          <w:ilvl w:val="0"/>
          <w:numId w:val="2"/>
        </w:numPr>
        <w:tabs>
          <w:tab w:val="left" w:pos="284"/>
        </w:tabs>
        <w:spacing w:line="276" w:lineRule="auto"/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È vietato, salvo eventi eccezionali:</w:t>
      </w:r>
    </w:p>
    <w:p w14:paraId="2237CBB4" w14:textId="77777777" w:rsidR="006A5664" w:rsidRDefault="0077582D">
      <w:pPr>
        <w:numPr>
          <w:ilvl w:val="0"/>
          <w:numId w:val="5"/>
        </w:numPr>
        <w:tabs>
          <w:tab w:val="left" w:pos="851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 xml:space="preserve">svolgere attività in </w:t>
      </w:r>
      <w:proofErr w:type="spellStart"/>
      <w:r>
        <w:rPr>
          <w:rFonts w:ascii="Trebuchet MS" w:eastAsia="Trebuchet MS" w:hAnsi="Trebuchet MS" w:cs="Trebuchet MS"/>
          <w:sz w:val="22"/>
          <w:szCs w:val="22"/>
        </w:rPr>
        <w:t>smartworking</w:t>
      </w:r>
      <w:proofErr w:type="spellEnd"/>
      <w:r>
        <w:rPr>
          <w:rFonts w:ascii="Trebuchet MS" w:eastAsia="Trebuchet MS" w:hAnsi="Trebuchet MS" w:cs="Trebuchet MS"/>
          <w:sz w:val="22"/>
          <w:szCs w:val="22"/>
        </w:rPr>
        <w:t xml:space="preserve"> in spazi aperti;</w:t>
      </w:r>
    </w:p>
    <w:p w14:paraId="518E8AD0" w14:textId="77777777" w:rsidR="006A5664" w:rsidRDefault="0077582D">
      <w:pPr>
        <w:numPr>
          <w:ilvl w:val="0"/>
          <w:numId w:val="5"/>
        </w:numPr>
        <w:tabs>
          <w:tab w:val="left" w:pos="851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memorizzare sul pc/notebook file, documenti e/o materiale digitale relativo alla attività;</w:t>
      </w:r>
    </w:p>
    <w:p w14:paraId="64701FE8" w14:textId="77777777" w:rsidR="006A5664" w:rsidRDefault="0077582D">
      <w:pPr>
        <w:numPr>
          <w:ilvl w:val="0"/>
          <w:numId w:val="5"/>
        </w:numPr>
        <w:tabs>
          <w:tab w:val="left" w:pos="851"/>
        </w:tabs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operare sulle banche dati della scuola in mancanza dei requisiti di sicurezza previsti.</w:t>
      </w:r>
    </w:p>
    <w:p w14:paraId="3C84F906" w14:textId="77777777" w:rsidR="006A5664" w:rsidRDefault="0077582D">
      <w:pPr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In ogni caso, il lavoratore concorderà le attività da svolgere nel periodo interessato con il Dirigente Scolastico e si obbliga a rendicontare quotidianamente sulle stesse.</w:t>
      </w:r>
    </w:p>
    <w:p w14:paraId="54522AAD" w14:textId="77777777" w:rsidR="006A5664" w:rsidRDefault="006A5664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6F3C2455" w14:textId="77777777" w:rsidR="006A5664" w:rsidRDefault="006A5664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714AC9E3" w14:textId="34AA82E3" w:rsidR="006A5664" w:rsidRDefault="0077582D">
      <w:pPr>
        <w:ind w:left="0" w:hanging="2"/>
        <w:jc w:val="both"/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Istruzioni </w:t>
      </w:r>
      <w:r w:rsidR="00A643EA">
        <w:rPr>
          <w:rFonts w:ascii="Trebuchet MS" w:eastAsia="Trebuchet MS" w:hAnsi="Trebuchet MS" w:cs="Trebuchet MS"/>
          <w:b/>
          <w:sz w:val="24"/>
          <w:szCs w:val="24"/>
        </w:rPr>
        <w:t>specifiche sul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trattamento dei dati sensibili e giudiziari</w:t>
      </w:r>
    </w:p>
    <w:p w14:paraId="5D2FF0CA" w14:textId="77777777" w:rsidR="006A5664" w:rsidRDefault="0077582D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Relativamente ai dati sensibili e giudiziari forniti dagli studenti e dalle famiglie e nell’espletamento delle attività connesse alla funzione docente, la S.V. effettuerà i trattamenti consentiti indicati nelle schede, allegate al DM n.305 del 7.12.2006 e pubblicate sul sito istituzionale, n.4 (attività propedeutiche all’inizio dell’anno scolastico),n.5 (attività educativa, didattica e formativa, di valutazione) e n.7 (rapporti scuola famiglie: gestione del contenzioso) per le finalità di rilevante interesse pubblico indicate e limitatamente ai tipi di dati trattati ed alle operazioni che sono precisate sia come particolari forme di trattamento che come altre tipologie più ricorrenti di trattamento.</w:t>
      </w:r>
    </w:p>
    <w:p w14:paraId="133561CF" w14:textId="77777777" w:rsidR="006A5664" w:rsidRDefault="006A5664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1F5EF4F" w14:textId="532D75C0" w:rsidR="006A5664" w:rsidRDefault="0077582D">
      <w:pPr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 xml:space="preserve">La presente autorizzazione al </w:t>
      </w:r>
      <w:r w:rsidR="00A643EA">
        <w:rPr>
          <w:rFonts w:ascii="Trebuchet MS" w:eastAsia="Trebuchet MS" w:hAnsi="Trebuchet MS" w:cs="Trebuchet MS"/>
          <w:sz w:val="22"/>
          <w:szCs w:val="22"/>
        </w:rPr>
        <w:t>trattamento dei</w:t>
      </w:r>
      <w:r>
        <w:rPr>
          <w:rFonts w:ascii="Trebuchet MS" w:eastAsia="Trebuchet MS" w:hAnsi="Trebuchet MS" w:cs="Trebuchet MS"/>
          <w:sz w:val="22"/>
          <w:szCs w:val="22"/>
        </w:rPr>
        <w:t xml:space="preserve"> dati personali è a tempo indeterminato e può essere revocata in </w:t>
      </w:r>
      <w:r w:rsidR="00A643EA">
        <w:rPr>
          <w:rFonts w:ascii="Trebuchet MS" w:eastAsia="Trebuchet MS" w:hAnsi="Trebuchet MS" w:cs="Trebuchet MS"/>
          <w:sz w:val="22"/>
          <w:szCs w:val="22"/>
        </w:rPr>
        <w:t>qualsiasi momento</w:t>
      </w:r>
      <w:r>
        <w:rPr>
          <w:rFonts w:ascii="Trebuchet MS" w:eastAsia="Trebuchet MS" w:hAnsi="Trebuchet MS" w:cs="Trebuchet MS"/>
          <w:sz w:val="22"/>
          <w:szCs w:val="22"/>
        </w:rPr>
        <w:t xml:space="preserve"> dal Titolare del trattamento dei dati personali senza preavviso.</w:t>
      </w:r>
    </w:p>
    <w:p w14:paraId="52EA6A83" w14:textId="77777777" w:rsidR="006A5664" w:rsidRDefault="0077582D">
      <w:pPr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La presente autorizzazione si intende automaticamente revocata alla data di cessazione del rapporto di lavoro con questa istituzione scolastica o per trasferimento ad altra istituzione. Successivamente a tale data, la S.V. non sarà più autorizzata ad effettuare alcun tipo di trattamento di dati per conto di questa istituzione scolastica.</w:t>
      </w:r>
    </w:p>
    <w:p w14:paraId="06050201" w14:textId="77777777" w:rsidR="006A5664" w:rsidRDefault="0077582D">
      <w:pPr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Qualunque violazione delle modalità sopra indicate dà luogo a precise responsabilità, ai sensi delle norme richiamate.</w:t>
      </w:r>
    </w:p>
    <w:p w14:paraId="092AA5C0" w14:textId="77777777" w:rsidR="006A5664" w:rsidRDefault="006A5664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CB97196" w14:textId="77777777" w:rsidR="006277D8" w:rsidRPr="006277D8" w:rsidRDefault="006277D8">
      <w:pPr>
        <w:keepNext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</w:p>
    <w:p w14:paraId="48F60D8F" w14:textId="77777777" w:rsidR="006A5664" w:rsidRDefault="006A5664">
      <w:pPr>
        <w:ind w:left="0" w:hanging="2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2272F733" w14:textId="77777777" w:rsidR="006A5664" w:rsidRDefault="007758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6"/>
          <w:szCs w:val="26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Il/La sottoscritto/a …………………………………………………………. dichiara di aver ricevuto la presente autorizzazione al trattamento dei dati personali e si impegna a seguirne e rispettarne tutte le specifiche istruzioni, attentamente esaminate e comprese. Il/La sottoscritto/a si impegna altresì a rispettare il divieto di comunicazione e diffusione dei dati trattati nel corso del presente incarico, anche per il tempo successivo alla sua cessazione, senza limiti temporali. Da atto, inoltre, di aver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lastRenderedPageBreak/>
        <w:t>preso visione dell’informativa relativa al trattamento dei propri dati personali conferiti alla scuola, pubblicata sul sito istituzionale www. ____________________________.</w:t>
      </w:r>
    </w:p>
    <w:p w14:paraId="2F82279C" w14:textId="77777777" w:rsidR="006A5664" w:rsidRDefault="006A5664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F365B79" w14:textId="77777777" w:rsidR="006A5664" w:rsidRDefault="006A5664">
      <w:pPr>
        <w:ind w:left="0" w:hanging="2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535FF597" w14:textId="77777777" w:rsidR="006A5664" w:rsidRDefault="0077582D">
      <w:pPr>
        <w:ind w:left="0" w:hanging="2"/>
        <w:jc w:val="both"/>
      </w:pPr>
      <w:r>
        <w:rPr>
          <w:rFonts w:ascii="Trebuchet MS" w:eastAsia="Trebuchet MS" w:hAnsi="Trebuchet MS" w:cs="Trebuchet MS"/>
          <w:sz w:val="22"/>
          <w:szCs w:val="22"/>
        </w:rPr>
        <w:t>……………………………………                                ………………………………………………………….</w:t>
      </w:r>
    </w:p>
    <w:p w14:paraId="235D8A62" w14:textId="7A76D133" w:rsidR="006A5664" w:rsidRDefault="0077582D">
      <w:pPr>
        <w:ind w:left="0" w:hanging="2"/>
        <w:jc w:val="both"/>
      </w:pPr>
      <w:bookmarkStart w:id="1" w:name="_heading=h.gjdgxs" w:colFirst="0" w:colLast="0"/>
      <w:bookmarkEnd w:id="1"/>
      <w:r>
        <w:rPr>
          <w:rFonts w:ascii="Trebuchet MS" w:eastAsia="Trebuchet MS" w:hAnsi="Trebuchet MS" w:cs="Trebuchet MS"/>
          <w:sz w:val="22"/>
          <w:szCs w:val="22"/>
        </w:rPr>
        <w:t xml:space="preserve">          (data)                                                 </w:t>
      </w:r>
      <w:r w:rsidR="00A643EA">
        <w:rPr>
          <w:rFonts w:ascii="Trebuchet MS" w:eastAsia="Trebuchet MS" w:hAnsi="Trebuchet MS" w:cs="Trebuchet MS"/>
          <w:sz w:val="22"/>
          <w:szCs w:val="22"/>
        </w:rPr>
        <w:t xml:space="preserve">    </w:t>
      </w:r>
      <w:r>
        <w:rPr>
          <w:rFonts w:ascii="Trebuchet MS" w:eastAsia="Trebuchet MS" w:hAnsi="Trebuchet MS" w:cs="Trebuchet MS"/>
          <w:sz w:val="22"/>
          <w:szCs w:val="22"/>
        </w:rPr>
        <w:t xml:space="preserve">    (firma dell’incaricato)</w:t>
      </w:r>
    </w:p>
    <w:sectPr w:rsidR="006A56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13" w:right="924" w:bottom="1077" w:left="902" w:header="709" w:footer="3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7E8C1" w14:textId="77777777" w:rsidR="004D537A" w:rsidRDefault="004D537A">
      <w:pPr>
        <w:spacing w:line="240" w:lineRule="auto"/>
        <w:ind w:left="0" w:hanging="2"/>
      </w:pPr>
      <w:r>
        <w:separator/>
      </w:r>
    </w:p>
  </w:endnote>
  <w:endnote w:type="continuationSeparator" w:id="0">
    <w:p w14:paraId="5AB0B19D" w14:textId="77777777" w:rsidR="004D537A" w:rsidRDefault="004D537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icE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im Nightshad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A044D" w14:textId="77777777" w:rsidR="00A643EA" w:rsidRDefault="00A643E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9C29E" w14:textId="77777777" w:rsidR="006A5664" w:rsidRDefault="0077582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GothicE" w:eastAsia="GothicE" w:hAnsi="GothicE" w:cs="GothicE"/>
        <w:color w:val="000000"/>
        <w:sz w:val="44"/>
        <w:szCs w:val="44"/>
      </w:rPr>
    </w:pPr>
    <w:r>
      <w:rPr>
        <w:rFonts w:ascii="Jim Nightshade" w:eastAsia="Jim Nightshade" w:hAnsi="Jim Nightshade" w:cs="Jim Nightshade"/>
        <w:b/>
        <w:color w:val="333399"/>
        <w:sz w:val="16"/>
        <w:szCs w:val="16"/>
      </w:rPr>
      <w:t>__________________________________________________________________________________________________________</w:t>
    </w:r>
  </w:p>
  <w:p w14:paraId="09BC0B6E" w14:textId="1B90C6D3" w:rsidR="006A5664" w:rsidRDefault="0077582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Arial" w:eastAsia="Arial" w:hAnsi="Arial" w:cs="Arial"/>
        <w:color w:val="000000"/>
        <w:sz w:val="44"/>
        <w:szCs w:val="44"/>
      </w:rPr>
    </w:pPr>
    <w:r>
      <w:rPr>
        <w:rFonts w:ascii="Jim Nightshade" w:eastAsia="Jim Nightshade" w:hAnsi="Jim Nightshade" w:cs="Jim Nightshade"/>
        <w:b/>
        <w:color w:val="333399"/>
        <w:sz w:val="16"/>
        <w:szCs w:val="16"/>
      </w:rPr>
      <w:t xml:space="preserve">              </w:t>
    </w:r>
    <w:r>
      <w:rPr>
        <w:rFonts w:ascii="Arial" w:eastAsia="Arial" w:hAnsi="Arial" w:cs="Arial"/>
        <w:b/>
        <w:color w:val="333399"/>
        <w:sz w:val="16"/>
        <w:szCs w:val="16"/>
      </w:rPr>
      <w:t xml:space="preserve">  </w:t>
    </w:r>
    <w:r w:rsidR="00A643EA">
      <w:rPr>
        <w:rFonts w:ascii="Arial" w:eastAsia="Arial" w:hAnsi="Arial" w:cs="Arial"/>
        <w:b/>
        <w:color w:val="333399"/>
        <w:sz w:val="16"/>
        <w:szCs w:val="16"/>
      </w:rPr>
      <w:t xml:space="preserve">Studio DPO </w:t>
    </w:r>
    <w:r>
      <w:rPr>
        <w:rFonts w:ascii="Arial" w:eastAsia="Arial" w:hAnsi="Arial" w:cs="Arial"/>
        <w:b/>
        <w:color w:val="000000"/>
      </w:rPr>
      <w:t>Lucio Lombardi</w:t>
    </w:r>
    <w:r>
      <w:rPr>
        <w:rFonts w:ascii="Arial" w:eastAsia="Arial" w:hAnsi="Arial" w:cs="Arial"/>
        <w:color w:val="000000"/>
      </w:rPr>
      <w:t xml:space="preserve">  </w:t>
    </w:r>
    <w:r>
      <w:rPr>
        <w:rFonts w:ascii="Arial" w:eastAsia="Arial" w:hAnsi="Arial" w:cs="Arial"/>
        <w:b/>
        <w:color w:val="000000"/>
      </w:rPr>
      <w:t xml:space="preserve">-  </w:t>
    </w:r>
    <w:hyperlink r:id="rId1">
      <w:r>
        <w:rPr>
          <w:rFonts w:ascii="Arial" w:eastAsia="Arial" w:hAnsi="Arial" w:cs="Arial"/>
          <w:b/>
          <w:color w:val="0000FF"/>
          <w:u w:val="single"/>
        </w:rPr>
        <w:t>www.dpolombardi.com</w:t>
      </w:r>
    </w:hyperlink>
    <w:r>
      <w:rPr>
        <w:rFonts w:ascii="Arial" w:eastAsia="Arial" w:hAnsi="Arial" w:cs="Arial"/>
        <w:b/>
        <w:color w:val="000000"/>
      </w:rPr>
      <w:t xml:space="preserve">   </w: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0A133515" wp14:editId="1DE80E6B">
              <wp:simplePos x="0" y="0"/>
              <wp:positionH relativeFrom="column">
                <wp:posOffset>-114299</wp:posOffset>
              </wp:positionH>
              <wp:positionV relativeFrom="paragraph">
                <wp:posOffset>-88264</wp:posOffset>
              </wp:positionV>
              <wp:extent cx="550545" cy="418465"/>
              <wp:effectExtent l="0" t="0" r="0" b="0"/>
              <wp:wrapNone/>
              <wp:docPr id="1026" name="Casella di test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545" cy="418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7DE3A7" w14:textId="77777777" w:rsidR="006A5664" w:rsidRDefault="0077582D">
                          <w:pPr>
                            <w:suppressAutoHyphens/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eastAsia="it-IT"/>
                              <w:specVanish/>
                            </w:rPr>
                            <w:drawing>
                              <wp:inline distT="0" distB="0" distL="114300" distR="114300" wp14:anchorId="7B712E98" wp14:editId="40156CCA">
                                <wp:extent cx="367030" cy="325755"/>
                                <wp:effectExtent l="0" t="0" r="0" b="0"/>
                                <wp:docPr id="1025" name="Immagine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alphaModFix amt="0"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367030" cy="325755"/>
                                        </a:xfrm>
                                        <a:prstGeom prst="rect">
                                          <a:avLst/>
                                        </a:prstGeom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A937420" w14:textId="77777777" w:rsidR="006A5664" w:rsidRDefault="006A5664">
                          <w:pPr>
                            <w:suppressAutoHyphens/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-114299</wp:posOffset>
              </wp:positionH>
              <wp:positionV relativeFrom="paragraph">
                <wp:posOffset>-88264</wp:posOffset>
              </wp:positionV>
              <wp:extent cx="550545" cy="418465"/>
              <wp:effectExtent b="0" l="0" r="0" t="0"/>
              <wp:wrapNone/>
              <wp:docPr id="10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0545" cy="418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E0F413F" w14:textId="77777777" w:rsidR="006A5664" w:rsidRDefault="006A566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rebuchet MS" w:eastAsia="Trebuchet MS" w:hAnsi="Trebuchet MS" w:cs="Trebuchet MS"/>
        <w:color w:val="000000"/>
        <w:sz w:val="16"/>
        <w:szCs w:val="16"/>
      </w:rPr>
    </w:pPr>
  </w:p>
  <w:p w14:paraId="7A46CFE5" w14:textId="77777777" w:rsidR="006A5664" w:rsidRDefault="006A56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Trebuchet MS" w:eastAsia="Trebuchet MS" w:hAnsi="Trebuchet MS" w:cs="Trebuchet MS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7CC36" w14:textId="77777777" w:rsidR="006A5664" w:rsidRDefault="006A5664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C99E9" w14:textId="77777777" w:rsidR="004D537A" w:rsidRDefault="004D537A">
      <w:pPr>
        <w:spacing w:line="240" w:lineRule="auto"/>
        <w:ind w:left="0" w:hanging="2"/>
      </w:pPr>
      <w:r>
        <w:separator/>
      </w:r>
    </w:p>
  </w:footnote>
  <w:footnote w:type="continuationSeparator" w:id="0">
    <w:p w14:paraId="0D04F194" w14:textId="77777777" w:rsidR="004D537A" w:rsidRDefault="004D537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A900F" w14:textId="77777777" w:rsidR="00A643EA" w:rsidRDefault="00A643E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8728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8728"/>
    </w:tblGrid>
    <w:tr w:rsidR="008F4F96" w14:paraId="3CAEABDB" w14:textId="77777777" w:rsidTr="008F4F96">
      <w:trPr>
        <w:trHeight w:val="1073"/>
        <w:jc w:val="center"/>
      </w:trPr>
      <w:tc>
        <w:tcPr>
          <w:tcW w:w="8728" w:type="dxa"/>
          <w:tcBorders>
            <w:bottom w:val="single" w:sz="6" w:space="0" w:color="000000"/>
          </w:tcBorders>
          <w:shd w:val="clear" w:color="auto" w:fill="auto"/>
        </w:tcPr>
        <w:p w14:paraId="340B9DBA" w14:textId="6CEA930A" w:rsidR="008F4F96" w:rsidRDefault="008F4F96" w:rsidP="006277D8">
          <w:pPr>
            <w:pBdr>
              <w:top w:val="none" w:sz="0" w:space="0" w:color="000000"/>
              <w:left w:val="none" w:sz="0" w:space="0" w:color="000000"/>
              <w:bottom w:val="single" w:sz="6" w:space="1" w:color="000000"/>
              <w:right w:val="none" w:sz="0" w:space="0" w:color="000000"/>
              <w:between w:val="nil"/>
            </w:pBdr>
            <w:tabs>
              <w:tab w:val="center" w:pos="4819"/>
              <w:tab w:val="right" w:pos="9638"/>
            </w:tabs>
            <w:spacing w:line="288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 wp14:anchorId="7E17E7CE" wp14:editId="7D42298C">
                <wp:extent cx="5453380" cy="12954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testazione scuol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3380" cy="1295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03CEBF" w14:textId="5387C354" w:rsidR="006A5664" w:rsidRDefault="006A5664" w:rsidP="006277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346AF" w14:textId="77777777" w:rsidR="006A5664" w:rsidRDefault="006A5664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96B"/>
    <w:multiLevelType w:val="multilevel"/>
    <w:tmpl w:val="0470A612"/>
    <w:lvl w:ilvl="0">
      <w:start w:val="1"/>
      <w:numFmt w:val="lowerLetter"/>
      <w:lvlText w:val="%1)"/>
      <w:lvlJc w:val="left"/>
      <w:pPr>
        <w:ind w:left="928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5193B6D"/>
    <w:multiLevelType w:val="multilevel"/>
    <w:tmpl w:val="04964EFE"/>
    <w:lvl w:ilvl="0">
      <w:start w:val="2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1273AD1"/>
    <w:multiLevelType w:val="multilevel"/>
    <w:tmpl w:val="5C66296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1FA953F9"/>
    <w:multiLevelType w:val="multilevel"/>
    <w:tmpl w:val="811C85FC"/>
    <w:lvl w:ilvl="0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77042ED0"/>
    <w:multiLevelType w:val="multilevel"/>
    <w:tmpl w:val="20188482"/>
    <w:lvl w:ilvl="0">
      <w:start w:val="1"/>
      <w:numFmt w:val="bullet"/>
      <w:pStyle w:val="Titolo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bullet"/>
      <w:pStyle w:val="Titolo2"/>
      <w:lvlText w:val=""/>
      <w:lvlJc w:val="left"/>
      <w:pPr>
        <w:ind w:left="0" w:firstLine="0"/>
      </w:pPr>
    </w:lvl>
    <w:lvl w:ilvl="2">
      <w:start w:val="1"/>
      <w:numFmt w:val="bullet"/>
      <w:pStyle w:val="Titolo3"/>
      <w:lvlText w:val=""/>
      <w:lvlJc w:val="left"/>
      <w:pPr>
        <w:ind w:left="0" w:firstLine="0"/>
      </w:pPr>
    </w:lvl>
    <w:lvl w:ilvl="3">
      <w:start w:val="1"/>
      <w:numFmt w:val="bullet"/>
      <w:pStyle w:val="Titolo4"/>
      <w:lvlText w:val=""/>
      <w:lvlJc w:val="left"/>
      <w:pPr>
        <w:ind w:left="0" w:firstLine="0"/>
      </w:pPr>
    </w:lvl>
    <w:lvl w:ilvl="4">
      <w:start w:val="1"/>
      <w:numFmt w:val="bullet"/>
      <w:pStyle w:val="Titolo5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64"/>
    <w:rsid w:val="003B4354"/>
    <w:rsid w:val="00431D16"/>
    <w:rsid w:val="004D537A"/>
    <w:rsid w:val="006277D8"/>
    <w:rsid w:val="006A5664"/>
    <w:rsid w:val="0077582D"/>
    <w:rsid w:val="008F4F96"/>
    <w:rsid w:val="00A6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D3C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</w:pPr>
    <w:rPr>
      <w:rFonts w:ascii="Arial" w:hAnsi="Arial" w:cs="Arial"/>
      <w:b/>
      <w:sz w:val="24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4956" w:firstLine="708"/>
      <w:outlineLvl w:val="1"/>
    </w:pPr>
    <w:rPr>
      <w:rFonts w:eastAsia="Arial Unicode MS"/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4248" w:firstLine="708"/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ind w:left="-1" w:hanging="1"/>
      <w:jc w:val="center"/>
      <w:outlineLvl w:val="3"/>
    </w:pPr>
    <w:rPr>
      <w:rFonts w:ascii="Verdana" w:eastAsia="Arial Unicode MS" w:hAnsi="Verdana" w:cs="Arial Unicode MS"/>
      <w:b/>
      <w:sz w:val="2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tabs>
        <w:tab w:val="decimal" w:pos="283"/>
        <w:tab w:val="decimal" w:pos="850"/>
      </w:tabs>
      <w:spacing w:line="240" w:lineRule="atLeast"/>
      <w:ind w:right="-51"/>
      <w:jc w:val="center"/>
      <w:outlineLvl w:val="4"/>
    </w:pPr>
    <w:rPr>
      <w:rFonts w:eastAsia="Arial Unicode MS"/>
      <w:b/>
      <w:sz w:val="23"/>
      <w:szCs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overflowPunct w:val="0"/>
      <w:jc w:val="center"/>
    </w:pPr>
    <w:rPr>
      <w:rFonts w:ascii="GothicE" w:hAnsi="GothicE" w:cs="GothicE"/>
      <w:kern w:val="2"/>
      <w:sz w:val="44"/>
      <w:szCs w:val="44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rebuchet MS" w:hAnsi="Trebuchet MS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Arial" w:eastAsia="Times New Roman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rebuchet MS" w:eastAsia="Times New Roman" w:hAnsi="Trebuchet MS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basedOn w:val="Car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nfasiforte">
    <w:name w:val="Enfasi forte"/>
    <w:basedOn w:val="Carpredefinitoparagrafo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font12blubold1">
    <w:name w:val="font12blubold1"/>
    <w:basedOn w:val="Carpredefinitoparagrafo"/>
    <w:rPr>
      <w:rFonts w:ascii="Verdana" w:hAnsi="Verdana" w:cs="Verdana" w:hint="default"/>
      <w:b/>
      <w:bCs/>
      <w:i w:val="0"/>
      <w:iCs w:val="0"/>
      <w:strike w:val="0"/>
      <w:dstrike w:val="0"/>
      <w:color w:val="003399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basedOn w:val="Carpredefinitoparagrafo"/>
    <w:rPr>
      <w:rFonts w:ascii="GothicE" w:hAnsi="GothicE" w:cs="GothicE"/>
      <w:w w:val="100"/>
      <w:kern w:val="2"/>
      <w:position w:val="-1"/>
      <w:sz w:val="44"/>
      <w:szCs w:val="44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jc w:val="both"/>
    </w:pPr>
    <w:rPr>
      <w:rFonts w:ascii="Verdana" w:hAnsi="Verdana" w:cs="Verdana"/>
      <w:sz w:val="24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Corpodeltesto2">
    <w:name w:val="Body Text 2"/>
    <w:basedOn w:val="Normale"/>
    <w:pPr>
      <w:jc w:val="both"/>
    </w:pPr>
    <w:rPr>
      <w:rFonts w:ascii="Verdana" w:hAnsi="Verdana" w:cs="Verdana"/>
      <w:sz w:val="26"/>
    </w:rPr>
  </w:style>
  <w:style w:type="paragraph" w:styleId="Corpodeltesto3">
    <w:name w:val="Body Text 3"/>
    <w:basedOn w:val="Normale"/>
    <w:pPr>
      <w:tabs>
        <w:tab w:val="left" w:pos="3240"/>
      </w:tabs>
      <w:jc w:val="both"/>
    </w:pPr>
    <w:rPr>
      <w:rFonts w:ascii="Verdana" w:hAnsi="Verdana" w:cs="Verdana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rma-title">
    <w:name w:val="norma-title"/>
    <w:basedOn w:val="Normale"/>
    <w:pPr>
      <w:spacing w:before="280" w:after="280"/>
    </w:pPr>
    <w:rPr>
      <w:sz w:val="24"/>
      <w:szCs w:val="24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ind w:left="-1" w:hanging="1"/>
    </w:pPr>
    <w:rPr>
      <w:rFonts w:ascii="Arial" w:hAnsi="Arial" w:cs="Arial"/>
      <w:b/>
      <w:sz w:val="24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ind w:left="4956" w:firstLine="708"/>
      <w:outlineLvl w:val="1"/>
    </w:pPr>
    <w:rPr>
      <w:rFonts w:eastAsia="Arial Unicode MS"/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ind w:left="4248" w:firstLine="708"/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ind w:left="-1" w:hanging="1"/>
      <w:jc w:val="center"/>
      <w:outlineLvl w:val="3"/>
    </w:pPr>
    <w:rPr>
      <w:rFonts w:ascii="Verdana" w:eastAsia="Arial Unicode MS" w:hAnsi="Verdana" w:cs="Arial Unicode MS"/>
      <w:b/>
      <w:sz w:val="2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tabs>
        <w:tab w:val="decimal" w:pos="283"/>
        <w:tab w:val="decimal" w:pos="850"/>
      </w:tabs>
      <w:spacing w:line="240" w:lineRule="atLeast"/>
      <w:ind w:right="-51"/>
      <w:jc w:val="center"/>
      <w:outlineLvl w:val="4"/>
    </w:pPr>
    <w:rPr>
      <w:rFonts w:eastAsia="Arial Unicode MS"/>
      <w:b/>
      <w:sz w:val="23"/>
      <w:szCs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overflowPunct w:val="0"/>
      <w:jc w:val="center"/>
    </w:pPr>
    <w:rPr>
      <w:rFonts w:ascii="GothicE" w:hAnsi="GothicE" w:cs="GothicE"/>
      <w:kern w:val="2"/>
      <w:sz w:val="44"/>
      <w:szCs w:val="44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rebuchet MS" w:hAnsi="Trebuchet MS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Arial" w:eastAsia="Times New Roman" w:hAnsi="Arial" w:cs="Aria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rebuchet MS" w:eastAsia="Times New Roman" w:hAnsi="Trebuchet MS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basedOn w:val="Car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nfasiforte">
    <w:name w:val="Enfasi forte"/>
    <w:basedOn w:val="Carpredefinitoparagrafo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font12blubold1">
    <w:name w:val="font12blubold1"/>
    <w:basedOn w:val="Carpredefinitoparagrafo"/>
    <w:rPr>
      <w:rFonts w:ascii="Verdana" w:hAnsi="Verdana" w:cs="Verdana" w:hint="default"/>
      <w:b/>
      <w:bCs/>
      <w:i w:val="0"/>
      <w:iCs w:val="0"/>
      <w:strike w:val="0"/>
      <w:dstrike w:val="0"/>
      <w:color w:val="003399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basedOn w:val="Carpredefinitoparagrafo"/>
    <w:rPr>
      <w:rFonts w:ascii="GothicE" w:hAnsi="GothicE" w:cs="GothicE"/>
      <w:w w:val="100"/>
      <w:kern w:val="2"/>
      <w:position w:val="-1"/>
      <w:sz w:val="44"/>
      <w:szCs w:val="44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jc w:val="both"/>
    </w:pPr>
    <w:rPr>
      <w:rFonts w:ascii="Verdana" w:hAnsi="Verdana" w:cs="Verdana"/>
      <w:sz w:val="24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Corpodeltesto2">
    <w:name w:val="Body Text 2"/>
    <w:basedOn w:val="Normale"/>
    <w:pPr>
      <w:jc w:val="both"/>
    </w:pPr>
    <w:rPr>
      <w:rFonts w:ascii="Verdana" w:hAnsi="Verdana" w:cs="Verdana"/>
      <w:sz w:val="26"/>
    </w:rPr>
  </w:style>
  <w:style w:type="paragraph" w:styleId="Corpodeltesto3">
    <w:name w:val="Body Text 3"/>
    <w:basedOn w:val="Normale"/>
    <w:pPr>
      <w:tabs>
        <w:tab w:val="left" w:pos="3240"/>
      </w:tabs>
      <w:jc w:val="both"/>
    </w:pPr>
    <w:rPr>
      <w:rFonts w:ascii="Verdana" w:hAnsi="Verdana" w:cs="Verdana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rma-title">
    <w:name w:val="norma-title"/>
    <w:basedOn w:val="Normale"/>
    <w:pPr>
      <w:spacing w:before="280" w:after="280"/>
    </w:pPr>
    <w:rPr>
      <w:sz w:val="24"/>
      <w:szCs w:val="24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hyperlink" Target="http://www.dpolombardi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KB+uA5cVx97J/EP4Tmaj/wkBzQ==">AMUW2mUVJO243lA/EL6LVVEEFXgvPTPxSS2jyci65GMwRR17JdaCaSULqYJLm2H9/x5o26GJ0yUXYdJ4cpeY7XkAcxFdgjhrVmgvxvjo+kstZH8vFZwQlFVVUJLtGM/XSerZyry2PHw8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 Cgil</dc:creator>
  <cp:lastModifiedBy>DE BATTISTA</cp:lastModifiedBy>
  <cp:revision>4</cp:revision>
  <dcterms:created xsi:type="dcterms:W3CDTF">2023-08-30T08:02:00Z</dcterms:created>
  <dcterms:modified xsi:type="dcterms:W3CDTF">2023-08-30T09:00:00Z</dcterms:modified>
</cp:coreProperties>
</file>