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D9" w:rsidRPr="000746D9" w:rsidRDefault="009A59D9" w:rsidP="009A59D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746D9">
        <w:rPr>
          <w:rFonts w:ascii="Times New Roman" w:hAnsi="Times New Roman" w:cs="Times New Roman"/>
          <w:b/>
          <w:sz w:val="40"/>
          <w:szCs w:val="40"/>
        </w:rPr>
        <w:t>Educazione ambientale</w:t>
      </w:r>
    </w:p>
    <w:p w:rsidR="009A59D9" w:rsidRPr="00520445" w:rsidRDefault="009A59D9" w:rsidP="009A59D9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L’obiettivo dell’educazione ambientale risiede nella volontà di insegnare la struttura e l'organizzazione dell'</w:t>
      </w:r>
      <w:hyperlink r:id="rId4" w:tooltip="Ambiente natural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ambiente naturale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e di </w:t>
      </w:r>
      <w:hyperlink r:id="rId5" w:tooltip="Educazion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educare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gli esseri umani a gestire i propri comportamenti in rapporto agli </w:t>
      </w:r>
      <w:hyperlink r:id="rId6" w:tooltip="Ecosistema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ecosistemi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allo scopo di vivere in modo </w:t>
      </w:r>
      <w:hyperlink r:id="rId7" w:tooltip="Sostenibilità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sostenibile</w:t>
        </w:r>
      </w:hyperlink>
      <w:r w:rsidRPr="00520445">
        <w:rPr>
          <w:rFonts w:ascii="Times New Roman" w:hAnsi="Times New Roman" w:cs="Times New Roman"/>
          <w:sz w:val="32"/>
          <w:szCs w:val="32"/>
        </w:rPr>
        <w:t>, senza cioè alterare gli equilibri naturali.</w:t>
      </w:r>
    </w:p>
    <w:p w:rsidR="009A59D9" w:rsidRPr="00520445" w:rsidRDefault="009A59D9" w:rsidP="009A59D9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In Italia non esiste una materia d'insegnamento che riguarda l'educazione ambientale; la sensibilizzazione dei cittadini su questi argomenti è affidata, soprattutto, al </w:t>
      </w:r>
      <w:hyperlink r:id="rId8" w:tooltip="Ministero dell'Ambiente e della Tutela del Territorio e del Mar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Ministero dell'Ambiente e della Tutela del Territorio e del Mare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oppure associazioni ed </w:t>
      </w:r>
      <w:hyperlink r:id="rId9" w:tooltip="Organizzazioni non governativ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organizzazioni non governative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59D9" w:rsidRPr="00520445" w:rsidRDefault="009A59D9" w:rsidP="009A59D9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L'intervento dello stato consiste nella costituzione di </w:t>
      </w:r>
      <w:hyperlink r:id="rId10" w:tooltip="Parchi nazional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parchi nazionali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</w:t>
      </w:r>
      <w:hyperlink r:id="rId11" w:tooltip="Aree naturali protet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parchi regionali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</w:t>
      </w:r>
      <w:hyperlink r:id="rId12" w:tooltip="Aree naturali protet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riserve naturali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</w:t>
      </w:r>
      <w:hyperlink r:id="rId13" w:tooltip="Aree naturali protet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aree marine</w:t>
        </w:r>
      </w:hyperlink>
      <w:r w:rsidRPr="00520445">
        <w:rPr>
          <w:rFonts w:ascii="Times New Roman" w:hAnsi="Times New Roman" w:cs="Times New Roman"/>
          <w:sz w:val="32"/>
          <w:szCs w:val="32"/>
        </w:rPr>
        <w:t>, protetti e tutelati dallo sviluppo umano e dall'</w:t>
      </w:r>
      <w:hyperlink r:id="rId14" w:tooltip="Inquinamento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inquinamento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59D9" w:rsidRPr="00520445" w:rsidRDefault="009A59D9" w:rsidP="009A59D9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La più grande organizzazione mondiale per la conservazione della natura è rappresentata in </w:t>
      </w:r>
      <w:hyperlink r:id="rId15" w:tooltip="Italia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Italia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dal </w:t>
      </w:r>
      <w:hyperlink r:id="rId16" w:tooltip="WWF Italia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WWF Italia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59D9" w:rsidRPr="00520445" w:rsidRDefault="009A59D9" w:rsidP="009A59D9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Da ricordare è l’associazione ambientale </w:t>
      </w:r>
      <w:hyperlink r:id="rId17" w:tooltip="Legambien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Legambiente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che ha organizzato campagne di educazione ambientale finalizzate a combattere  lo </w:t>
      </w:r>
      <w:hyperlink r:id="rId18" w:tooltip="Smog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smog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e soprattutto l'</w:t>
      </w:r>
      <w:hyperlink r:id="rId19" w:tooltip="Abusivismo edilizio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 xml:space="preserve">abusivismo </w:t>
        </w:r>
        <w:proofErr w:type="spellStart"/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edilizio</w:t>
        </w:r>
      </w:hyperlink>
      <w:r w:rsidRPr="00520445">
        <w:rPr>
          <w:rFonts w:ascii="Times New Roman" w:hAnsi="Times New Roman" w:cs="Times New Roman"/>
          <w:sz w:val="32"/>
          <w:szCs w:val="32"/>
        </w:rPr>
        <w:t>.L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'associazione promuove, l'utilizzo di </w:t>
      </w:r>
      <w:hyperlink r:id="rId20" w:tooltip="Energie alternativ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energie alternative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e </w:t>
      </w:r>
      <w:hyperlink r:id="rId21" w:tooltip="Energie rinnovabil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rinnovabili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il </w:t>
      </w:r>
      <w:hyperlink r:id="rId22" w:tooltip="Risparmio energetico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risparmio energetico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la salvaguardia di alcune </w:t>
      </w:r>
      <w:hyperlink r:id="rId23" w:tooltip="Aree protet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aree protette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, la lotta al traffico illegale dei rifiuti. 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I temi principali dell'educazione ambientale sono: 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l'</w:t>
      </w:r>
      <w:hyperlink r:id="rId24" w:tooltip="Inquinamento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inquinamento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la </w:t>
      </w:r>
      <w:hyperlink r:id="rId25" w:tooltip="Diritti animal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protezione degli animali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gli </w:t>
      </w:r>
      <w:hyperlink r:id="rId26" w:tooltip="Ecosistem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ecosistemi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e le </w:t>
      </w:r>
      <w:hyperlink r:id="rId27" w:tooltip="Aree protett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aree protette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la politica di </w:t>
      </w:r>
      <w:hyperlink r:id="rId28" w:tooltip="Gestione dei rifiut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gestione dei rifiuti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gli </w:t>
      </w:r>
      <w:hyperlink r:id="rId29" w:tooltip="Organismi geneticamente modificat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organismi geneticamente modificati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la gestione delle </w:t>
      </w:r>
      <w:hyperlink r:id="rId30" w:tooltip="Risorse energetich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risorse energetiche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(con particolare interesse alle </w:t>
      </w:r>
      <w:hyperlink r:id="rId31" w:tooltip="Fonti alternative di energia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fonti alternative di energia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e alle </w:t>
      </w:r>
      <w:hyperlink r:id="rId32" w:tooltip="Energie rinnovabil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rinnovabili</w:t>
        </w:r>
      </w:hyperlink>
      <w:r w:rsidRPr="00520445">
        <w:rPr>
          <w:rFonts w:ascii="Times New Roman" w:hAnsi="Times New Roman" w:cs="Times New Roman"/>
          <w:sz w:val="32"/>
          <w:szCs w:val="32"/>
        </w:rPr>
        <w:t>);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i </w:t>
      </w:r>
      <w:hyperlink r:id="rId33" w:tooltip="Mutamenti climatici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mutamenti climatici</w:t>
        </w:r>
      </w:hyperlink>
      <w:r w:rsidRPr="00520445">
        <w:rPr>
          <w:rFonts w:ascii="Times New Roman" w:hAnsi="Times New Roman" w:cs="Times New Roman"/>
          <w:sz w:val="32"/>
          <w:szCs w:val="32"/>
        </w:rPr>
        <w:t>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la </w:t>
      </w:r>
      <w:hyperlink r:id="rId34" w:tooltip="Pace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pace</w:t>
        </w:r>
      </w:hyperlink>
      <w:r w:rsidRPr="00520445">
        <w:rPr>
          <w:rFonts w:ascii="Times New Roman" w:hAnsi="Times New Roman" w:cs="Times New Roman"/>
          <w:sz w:val="32"/>
          <w:szCs w:val="32"/>
        </w:rPr>
        <w:t xml:space="preserve"> intesa come soluzione politico-diplomatica dei conflitti interni agli stati e internazionali;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l'</w:t>
      </w:r>
      <w:hyperlink r:id="rId35" w:tooltip="Inquinamento del suolo" w:history="1">
        <w:r w:rsidRPr="00520445">
          <w:rPr>
            <w:rStyle w:val="Collegamentoipertestuale"/>
            <w:rFonts w:ascii="Times New Roman" w:hAnsi="Times New Roman" w:cs="Times New Roman"/>
            <w:sz w:val="32"/>
            <w:szCs w:val="32"/>
          </w:rPr>
          <w:t>inquinamento del suolo</w:t>
        </w:r>
      </w:hyperlink>
      <w:r w:rsidRPr="00520445">
        <w:rPr>
          <w:rFonts w:ascii="Times New Roman" w:hAnsi="Times New Roman" w:cs="Times New Roman"/>
          <w:sz w:val="32"/>
          <w:szCs w:val="32"/>
        </w:rPr>
        <w:t>.</w:t>
      </w:r>
    </w:p>
    <w:p w:rsidR="009A59D9" w:rsidRPr="00520445" w:rsidRDefault="009A59D9" w:rsidP="009A59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1EFA" w:rsidRDefault="009A59D9"/>
    <w:p w:rsidR="009A59D9" w:rsidRDefault="009A59D9" w:rsidP="009A59D9">
      <w:pPr>
        <w:jc w:val="center"/>
        <w:rPr>
          <w:rFonts w:ascii="Bodoni MT Black" w:hAnsi="Bodoni MT Black"/>
          <w:b/>
          <w:sz w:val="40"/>
          <w:szCs w:val="40"/>
        </w:rPr>
      </w:pPr>
      <w:r>
        <w:rPr>
          <w:rFonts w:ascii="Bodoni MT Black" w:hAnsi="Bodoni MT Black"/>
          <w:b/>
          <w:sz w:val="40"/>
          <w:szCs w:val="40"/>
        </w:rPr>
        <w:lastRenderedPageBreak/>
        <w:t>ESERCIZI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Educazione ambientale</w:t>
      </w:r>
      <w:r>
        <w:rPr>
          <w:noProof/>
          <w:lang w:eastAsia="it-IT"/>
        </w:rPr>
        <w:drawing>
          <wp:inline distT="0" distB="0" distL="0" distR="0">
            <wp:extent cx="6120980" cy="8515350"/>
            <wp:effectExtent l="19050" t="0" r="0" b="0"/>
            <wp:docPr id="1" name="Immagine 1" descr="Risultato immagini per schede didattiche rispetto dell'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schede didattiche rispetto dell'ambiente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2 punti</w:t>
      </w:r>
    </w:p>
    <w:p w:rsidR="009A59D9" w:rsidRDefault="009A59D9" w:rsidP="009A59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4CC">
        <w:rPr>
          <w:rFonts w:ascii="Times New Roman" w:hAnsi="Times New Roman" w:cs="Times New Roman"/>
          <w:b/>
          <w:sz w:val="40"/>
          <w:szCs w:val="40"/>
        </w:rPr>
        <w:lastRenderedPageBreak/>
        <w:t>Misura la tua sostenibilità</w:t>
      </w:r>
    </w:p>
    <w:p w:rsidR="009A59D9" w:rsidRPr="00C374CC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C374CC">
        <w:rPr>
          <w:rFonts w:ascii="Times New Roman" w:hAnsi="Times New Roman" w:cs="Times New Roman"/>
          <w:sz w:val="32"/>
          <w:szCs w:val="32"/>
        </w:rPr>
        <w:t xml:space="preserve">. Se vivessi per conto </w:t>
      </w:r>
      <w:proofErr w:type="spellStart"/>
      <w:r w:rsidRPr="00C374CC">
        <w:rPr>
          <w:rFonts w:ascii="Times New Roman" w:hAnsi="Times New Roman" w:cs="Times New Roman"/>
          <w:sz w:val="32"/>
          <w:szCs w:val="32"/>
        </w:rPr>
        <w:t>mio…</w:t>
      </w:r>
      <w:proofErr w:type="spellEnd"/>
      <w:r w:rsidRPr="00C374CC">
        <w:rPr>
          <w:rFonts w:ascii="Times New Roman" w:hAnsi="Times New Roman" w:cs="Times New Roman"/>
          <w:sz w:val="32"/>
          <w:szCs w:val="32"/>
        </w:rPr>
        <w:t xml:space="preserve"> per lavare i piatti:</w:t>
      </w:r>
    </w:p>
    <w:p w:rsidR="009A59D9" w:rsidRPr="00C374CC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C374CC">
        <w:rPr>
          <w:rFonts w:ascii="Times New Roman" w:hAnsi="Times New Roman" w:cs="Times New Roman"/>
          <w:sz w:val="32"/>
          <w:szCs w:val="32"/>
        </w:rPr>
        <w:t>userei la lavastoviglie un giorno sì e uno no</w:t>
      </w:r>
    </w:p>
    <w:p w:rsidR="009A59D9" w:rsidRPr="00C374CC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C374CC">
        <w:rPr>
          <w:rFonts w:ascii="Times New Roman" w:hAnsi="Times New Roman" w:cs="Times New Roman"/>
          <w:sz w:val="32"/>
          <w:szCs w:val="32"/>
        </w:rPr>
        <w:t>userei la lavastoviglie solo quando è piena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C374CC">
        <w:rPr>
          <w:rFonts w:ascii="Times New Roman" w:hAnsi="Times New Roman" w:cs="Times New Roman"/>
          <w:sz w:val="32"/>
          <w:szCs w:val="32"/>
        </w:rPr>
        <w:t>userei piatti di carta e non userei affatto la lavastoviglie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6C3F8F">
        <w:rPr>
          <w:rFonts w:ascii="Times New Roman" w:hAnsi="Times New Roman" w:cs="Times New Roman"/>
          <w:sz w:val="32"/>
          <w:szCs w:val="32"/>
        </w:rPr>
        <w:t>. Per ridurre il traffico automobilistico e l’inquinamento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atmosferico, il Sindaco della mia città dovrebbe: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acquistare bus a metano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far revisionare regolarmente i gas di scarico di tutte le macchine,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in modo da impedire la circolazione dei veicoli più inquinanti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usare i mezzi pubblici per dare lui stesso il buon esempio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6C3F8F">
        <w:rPr>
          <w:rFonts w:ascii="Times New Roman" w:hAnsi="Times New Roman" w:cs="Times New Roman"/>
          <w:sz w:val="32"/>
          <w:szCs w:val="32"/>
        </w:rPr>
        <w:t>. Quando è estate, per non sentire caldo in casa: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al mattino, prima di andare a scuola, lascerò il ventilatore acceso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e le finestre aperte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la sera, quando rientro a casa, accenderò il ventilatore al massimo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al mattino, prima di andare a scuola, abbasserò le serrande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e chiuderò le finestre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6C3F8F">
        <w:rPr>
          <w:rFonts w:ascii="Times New Roman" w:hAnsi="Times New Roman" w:cs="Times New Roman"/>
          <w:sz w:val="32"/>
          <w:szCs w:val="32"/>
        </w:rPr>
        <w:t>. Quando vado al supermercato, in genere utilizzo: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sacchetti di plastica, riutilizzandoli più volte prima di buttarli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sacchetti di stoffa che porto da casa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sacchetti di plastica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6C3F8F">
        <w:rPr>
          <w:rFonts w:ascii="Times New Roman" w:hAnsi="Times New Roman" w:cs="Times New Roman"/>
          <w:sz w:val="32"/>
          <w:szCs w:val="32"/>
        </w:rPr>
        <w:t>. Se fossi il proprietario di un albergo o di un agriturismo: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cambierei la biancheria da camera e da bagno una sola volta a settimana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metterei nei bagni un avviso con dei consigli su come risparmiare acqua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applicherei diffusori di getto e riduttori di flusso ai rubinetti dei ba</w:t>
      </w:r>
      <w:r>
        <w:rPr>
          <w:rFonts w:ascii="Times New Roman" w:hAnsi="Times New Roman" w:cs="Times New Roman"/>
          <w:sz w:val="32"/>
          <w:szCs w:val="32"/>
        </w:rPr>
        <w:t>gni</w:t>
      </w:r>
    </w:p>
    <w:p w:rsidR="009A59D9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Pr="006C3F8F">
        <w:rPr>
          <w:rFonts w:ascii="Times New Roman" w:hAnsi="Times New Roman" w:cs="Times New Roman"/>
          <w:sz w:val="32"/>
          <w:szCs w:val="32"/>
        </w:rPr>
        <w:t>. Per annaffiare le piante che sono sul terrazzo di casa, uso: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un impianto automatico a spruzzo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un impianto automatico a goccia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un annaffiatoio</w:t>
      </w:r>
    </w:p>
    <w:p w:rsidR="009A59D9" w:rsidRPr="006C3F8F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6C3F8F">
        <w:rPr>
          <w:rFonts w:ascii="Times New Roman" w:hAnsi="Times New Roman" w:cs="Times New Roman"/>
          <w:sz w:val="32"/>
          <w:szCs w:val="32"/>
        </w:rPr>
        <w:t>. Quando faccio la spesa, scelgo i prodotti: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in base al contenuto di grassi e alle calorie apportate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in base alla provenienza, locale o estera, dei cibi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in base alla genuinità e alla quantità di additivi e conservanti contenuti</w:t>
      </w:r>
    </w:p>
    <w:p w:rsidR="009A59D9" w:rsidRPr="006C3F8F" w:rsidRDefault="009A59D9" w:rsidP="009A59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6C3F8F">
        <w:rPr>
          <w:rFonts w:ascii="Times New Roman" w:hAnsi="Times New Roman" w:cs="Times New Roman"/>
          <w:sz w:val="32"/>
          <w:szCs w:val="32"/>
        </w:rPr>
        <w:t>. Quando faccio shopping: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6C3F8F">
        <w:rPr>
          <w:rFonts w:ascii="Times New Roman" w:hAnsi="Times New Roman" w:cs="Times New Roman"/>
          <w:sz w:val="32"/>
          <w:szCs w:val="32"/>
        </w:rPr>
        <w:t>compro sulle bancarelle abiti e scarpe per lo più sintetici,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3F8F">
        <w:rPr>
          <w:rFonts w:ascii="Times New Roman" w:hAnsi="Times New Roman" w:cs="Times New Roman"/>
          <w:sz w:val="32"/>
          <w:szCs w:val="32"/>
        </w:rPr>
        <w:t>fabbricati all’estero, economici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  <w:r w:rsidRPr="006C3F8F">
        <w:rPr>
          <w:rFonts w:ascii="Times New Roman" w:hAnsi="Times New Roman" w:cs="Times New Roman"/>
          <w:sz w:val="32"/>
          <w:szCs w:val="32"/>
        </w:rPr>
        <w:t>preferisco comprare vestiti di manifattura locale, di tessuti naturali,</w:t>
      </w:r>
    </w:p>
    <w:p w:rsidR="009A59D9" w:rsidRPr="006C3F8F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3F8F">
        <w:rPr>
          <w:rFonts w:ascii="Times New Roman" w:hAnsi="Times New Roman" w:cs="Times New Roman"/>
          <w:sz w:val="32"/>
          <w:szCs w:val="32"/>
        </w:rPr>
        <w:t>indipendentemente dal prezzo</w:t>
      </w:r>
    </w:p>
    <w:p w:rsidR="009A59D9" w:rsidRDefault="009A59D9" w:rsidP="009A5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6C3F8F">
        <w:rPr>
          <w:rFonts w:ascii="Times New Roman" w:hAnsi="Times New Roman" w:cs="Times New Roman"/>
          <w:sz w:val="32"/>
          <w:szCs w:val="32"/>
        </w:rPr>
        <w:t>acquisto solo capi firmati nelle boutique, anche se più costosi</w:t>
      </w:r>
    </w:p>
    <w:p w:rsidR="009A59D9" w:rsidRDefault="009A59D9" w:rsidP="009A59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9A59D9" w:rsidRPr="006C3F8F" w:rsidRDefault="009A59D9" w:rsidP="009A59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Punteggio totale …../10</w:t>
      </w:r>
    </w:p>
    <w:p w:rsidR="009A59D9" w:rsidRPr="009A59D9" w:rsidRDefault="009A59D9" w:rsidP="009A59D9">
      <w:pPr>
        <w:jc w:val="both"/>
        <w:rPr>
          <w:rFonts w:ascii="Bodoni MT Black" w:hAnsi="Bodoni MT Black"/>
          <w:b/>
          <w:sz w:val="40"/>
          <w:szCs w:val="40"/>
        </w:rPr>
      </w:pPr>
    </w:p>
    <w:sectPr w:rsidR="009A59D9" w:rsidRPr="009A59D9" w:rsidSect="0035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59D9"/>
    <w:rsid w:val="00352B1B"/>
    <w:rsid w:val="00453A8A"/>
    <w:rsid w:val="007F144F"/>
    <w:rsid w:val="009A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9D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59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inistero_dell%27Ambiente_e_della_Tutela_del_Territorio_e_del_Mare" TargetMode="External"/><Relationship Id="rId13" Type="http://schemas.openxmlformats.org/officeDocument/2006/relationships/hyperlink" Target="https://it.wikipedia.org/wiki/Aree_naturali_protette" TargetMode="External"/><Relationship Id="rId18" Type="http://schemas.openxmlformats.org/officeDocument/2006/relationships/hyperlink" Target="https://it.wikipedia.org/wiki/Smog" TargetMode="External"/><Relationship Id="rId26" Type="http://schemas.openxmlformats.org/officeDocument/2006/relationships/hyperlink" Target="https://it.wikipedia.org/wiki/Ecosiste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Energie_rinnovabili" TargetMode="External"/><Relationship Id="rId34" Type="http://schemas.openxmlformats.org/officeDocument/2006/relationships/hyperlink" Target="https://it.wikipedia.org/wiki/Pace" TargetMode="External"/><Relationship Id="rId7" Type="http://schemas.openxmlformats.org/officeDocument/2006/relationships/hyperlink" Target="https://it.wikipedia.org/wiki/Sostenibilit%C3%A0" TargetMode="External"/><Relationship Id="rId12" Type="http://schemas.openxmlformats.org/officeDocument/2006/relationships/hyperlink" Target="https://it.wikipedia.org/wiki/Aree_naturali_protette" TargetMode="External"/><Relationship Id="rId17" Type="http://schemas.openxmlformats.org/officeDocument/2006/relationships/hyperlink" Target="https://it.wikipedia.org/wiki/Legambiente" TargetMode="External"/><Relationship Id="rId25" Type="http://schemas.openxmlformats.org/officeDocument/2006/relationships/hyperlink" Target="https://it.wikipedia.org/wiki/Diritti_animali" TargetMode="External"/><Relationship Id="rId33" Type="http://schemas.openxmlformats.org/officeDocument/2006/relationships/hyperlink" Target="https://it.wikipedia.org/wiki/Mutamenti_climatic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WWF_Italia" TargetMode="External"/><Relationship Id="rId20" Type="http://schemas.openxmlformats.org/officeDocument/2006/relationships/hyperlink" Target="https://it.wikipedia.org/wiki/Energie_alternative" TargetMode="External"/><Relationship Id="rId29" Type="http://schemas.openxmlformats.org/officeDocument/2006/relationships/hyperlink" Target="https://it.wikipedia.org/wiki/Organismi_geneticamente_modificati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Ecosistema" TargetMode="External"/><Relationship Id="rId11" Type="http://schemas.openxmlformats.org/officeDocument/2006/relationships/hyperlink" Target="https://it.wikipedia.org/wiki/Aree_naturali_protette" TargetMode="External"/><Relationship Id="rId24" Type="http://schemas.openxmlformats.org/officeDocument/2006/relationships/hyperlink" Target="https://it.wikipedia.org/wiki/Inquinamento" TargetMode="External"/><Relationship Id="rId32" Type="http://schemas.openxmlformats.org/officeDocument/2006/relationships/hyperlink" Target="https://it.wikipedia.org/wiki/Energie_rinnovabil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t.wikipedia.org/wiki/Educazione" TargetMode="External"/><Relationship Id="rId15" Type="http://schemas.openxmlformats.org/officeDocument/2006/relationships/hyperlink" Target="https://it.wikipedia.org/wiki/Italia" TargetMode="External"/><Relationship Id="rId23" Type="http://schemas.openxmlformats.org/officeDocument/2006/relationships/hyperlink" Target="https://it.wikipedia.org/wiki/Aree_protette" TargetMode="External"/><Relationship Id="rId28" Type="http://schemas.openxmlformats.org/officeDocument/2006/relationships/hyperlink" Target="https://it.wikipedia.org/wiki/Gestione_dei_rifiuti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it.wikipedia.org/wiki/Parchi_nazionali" TargetMode="External"/><Relationship Id="rId19" Type="http://schemas.openxmlformats.org/officeDocument/2006/relationships/hyperlink" Target="https://it.wikipedia.org/wiki/Abusivismo_edilizio" TargetMode="External"/><Relationship Id="rId31" Type="http://schemas.openxmlformats.org/officeDocument/2006/relationships/hyperlink" Target="https://it.wikipedia.org/wiki/Fonti_alternative_di_energia" TargetMode="External"/><Relationship Id="rId4" Type="http://schemas.openxmlformats.org/officeDocument/2006/relationships/hyperlink" Target="https://it.wikipedia.org/wiki/Ambiente_naturale" TargetMode="External"/><Relationship Id="rId9" Type="http://schemas.openxmlformats.org/officeDocument/2006/relationships/hyperlink" Target="https://it.wikipedia.org/wiki/Organizzazioni_non_governative" TargetMode="External"/><Relationship Id="rId14" Type="http://schemas.openxmlformats.org/officeDocument/2006/relationships/hyperlink" Target="https://it.wikipedia.org/wiki/Inquinamento" TargetMode="External"/><Relationship Id="rId22" Type="http://schemas.openxmlformats.org/officeDocument/2006/relationships/hyperlink" Target="https://it.wikipedia.org/wiki/Risparmio_energetico" TargetMode="External"/><Relationship Id="rId27" Type="http://schemas.openxmlformats.org/officeDocument/2006/relationships/hyperlink" Target="https://it.wikipedia.org/wiki/Aree_protette" TargetMode="External"/><Relationship Id="rId30" Type="http://schemas.openxmlformats.org/officeDocument/2006/relationships/hyperlink" Target="https://it.wikipedia.org/wiki/Risorse_energetiche" TargetMode="External"/><Relationship Id="rId35" Type="http://schemas.openxmlformats.org/officeDocument/2006/relationships/hyperlink" Target="https://it.wikipedia.org/wiki/Inquinamento_del_suo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5695</Characters>
  <Application>Microsoft Office Word</Application>
  <DocSecurity>0</DocSecurity>
  <Lines>47</Lines>
  <Paragraphs>13</Paragraphs>
  <ScaleCrop>false</ScaleCrop>
  <Company>Grizli777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2020-03-18T20:19:00Z</dcterms:created>
  <dcterms:modified xsi:type="dcterms:W3CDTF">2020-03-18T20:20:00Z</dcterms:modified>
</cp:coreProperties>
</file>